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7ACB" w14:textId="77777777" w:rsidR="006E7BCB" w:rsidRDefault="006E7BCB" w:rsidP="00E011B9">
      <w:pPr>
        <w:spacing w:line="360" w:lineRule="auto"/>
        <w:rPr>
          <w:rFonts w:ascii="Helvetica" w:hAnsi="Helvetica"/>
          <w:sz w:val="20"/>
          <w:szCs w:val="20"/>
          <w:lang w:val="es-ES"/>
        </w:rPr>
      </w:pPr>
    </w:p>
    <w:p w14:paraId="496A190E" w14:textId="6D17CFE2" w:rsidR="00C61A77" w:rsidRPr="00D925C0" w:rsidRDefault="00C61A77" w:rsidP="00C61A77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bookmarkStart w:id="0" w:name="_Hlk58345213"/>
      <w:r w:rsidRPr="00CE6EDD">
        <w:rPr>
          <w:rFonts w:asciiTheme="minorHAnsi" w:hAnsiTheme="minorHAnsi"/>
          <w:b/>
          <w:sz w:val="22"/>
          <w:szCs w:val="22"/>
        </w:rPr>
        <w:t xml:space="preserve">Puerto Montt </w:t>
      </w:r>
      <w:r w:rsidR="00F17449">
        <w:rPr>
          <w:rFonts w:asciiTheme="minorHAnsi" w:hAnsiTheme="minorHAnsi"/>
          <w:b/>
          <w:sz w:val="22"/>
          <w:szCs w:val="22"/>
        </w:rPr>
        <w:t>9</w:t>
      </w:r>
      <w:r w:rsidRPr="00CE6EDD">
        <w:rPr>
          <w:rFonts w:asciiTheme="minorHAnsi" w:hAnsiTheme="minorHAnsi"/>
          <w:b/>
          <w:sz w:val="22"/>
          <w:szCs w:val="22"/>
        </w:rPr>
        <w:t xml:space="preserve"> de </w:t>
      </w:r>
      <w:r w:rsidR="00A72702">
        <w:rPr>
          <w:rFonts w:asciiTheme="minorHAnsi" w:hAnsiTheme="minorHAnsi"/>
          <w:b/>
          <w:sz w:val="22"/>
          <w:szCs w:val="22"/>
        </w:rPr>
        <w:t>septiembre</w:t>
      </w:r>
      <w:r w:rsidRPr="00CE6EDD">
        <w:rPr>
          <w:rFonts w:asciiTheme="minorHAnsi" w:hAnsiTheme="minorHAnsi"/>
          <w:b/>
          <w:sz w:val="22"/>
          <w:szCs w:val="22"/>
        </w:rPr>
        <w:t xml:space="preserve"> 202</w:t>
      </w:r>
      <w:r w:rsidR="0085265B">
        <w:rPr>
          <w:rFonts w:asciiTheme="minorHAnsi" w:hAnsiTheme="minorHAnsi"/>
          <w:b/>
          <w:sz w:val="22"/>
          <w:szCs w:val="22"/>
        </w:rPr>
        <w:t>2</w:t>
      </w:r>
    </w:p>
    <w:p w14:paraId="06500575" w14:textId="77777777" w:rsidR="00C61A77" w:rsidRDefault="00C61A77" w:rsidP="00C61A77">
      <w:pPr>
        <w:rPr>
          <w:b/>
          <w:color w:val="000000"/>
        </w:rPr>
      </w:pPr>
    </w:p>
    <w:p w14:paraId="46EE050A" w14:textId="77777777" w:rsidR="00C61A77" w:rsidRDefault="00C61A77" w:rsidP="00C61A77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4441891" w14:textId="77777777" w:rsidR="00C61A77" w:rsidRPr="00703300" w:rsidRDefault="00C61A77" w:rsidP="00C61A77">
      <w:pPr>
        <w:pStyle w:val="Default"/>
        <w:jc w:val="center"/>
        <w:rPr>
          <w:b/>
        </w:rPr>
      </w:pPr>
      <w:r w:rsidRPr="000361F0">
        <w:rPr>
          <w:rFonts w:asciiTheme="minorHAnsi" w:hAnsiTheme="minorHAnsi"/>
          <w:b/>
          <w:sz w:val="22"/>
          <w:szCs w:val="22"/>
        </w:rPr>
        <w:t>TÉRMINOS TÉCNICO DE REFERENCIA</w:t>
      </w:r>
    </w:p>
    <w:p w14:paraId="4C3F5F02" w14:textId="4E89F320" w:rsidR="00C61A77" w:rsidRPr="00703300" w:rsidRDefault="00C61A77" w:rsidP="00CD618B">
      <w:pPr>
        <w:pStyle w:val="Sinespaciado"/>
        <w:jc w:val="center"/>
        <w:rPr>
          <w:b/>
          <w:color w:val="000000"/>
        </w:rPr>
      </w:pPr>
      <w:r w:rsidRPr="00A72702">
        <w:rPr>
          <w:bCs/>
          <w:color w:val="000000"/>
        </w:rPr>
        <w:t>“</w:t>
      </w:r>
      <w:r w:rsidR="00A72702" w:rsidRPr="00A72702">
        <w:rPr>
          <w:rFonts w:eastAsia="Times New Roman"/>
          <w:b/>
        </w:rPr>
        <w:t xml:space="preserve">PROGRAMA INMERSIVO DE FORMACIÓN PARA EL EMPODERMIENTO DE MUJERES DE LA INDUSTRIA DEL SALMÓN </w:t>
      </w:r>
      <w:r w:rsidR="005B74F3">
        <w:rPr>
          <w:rFonts w:eastAsia="Times New Roman"/>
          <w:b/>
        </w:rPr>
        <w:t xml:space="preserve">EN EL MARCO </w:t>
      </w:r>
      <w:r w:rsidR="00A72702" w:rsidRPr="00A72702">
        <w:rPr>
          <w:rFonts w:eastAsia="Times New Roman"/>
          <w:b/>
        </w:rPr>
        <w:t>DEL</w:t>
      </w:r>
      <w:r w:rsidR="00A72702">
        <w:rPr>
          <w:rFonts w:eastAsia="Times New Roman"/>
        </w:rPr>
        <w:t xml:space="preserve"> </w:t>
      </w:r>
      <w:r w:rsidR="003F2B57">
        <w:rPr>
          <w:b/>
          <w:color w:val="000000"/>
        </w:rPr>
        <w:t>PROGRAMA ESTRATEGICO MESOREGIONAL SALMON MAS SUSTENTABLE DE CORFO.”</w:t>
      </w:r>
    </w:p>
    <w:p w14:paraId="362CB781" w14:textId="77777777" w:rsidR="00C61A77" w:rsidRPr="00703300" w:rsidRDefault="00C61A77" w:rsidP="00C61A77">
      <w:pPr>
        <w:pStyle w:val="Sinespaciado"/>
        <w:jc w:val="right"/>
        <w:rPr>
          <w:color w:val="000000"/>
        </w:rPr>
      </w:pPr>
    </w:p>
    <w:p w14:paraId="6C88994A" w14:textId="77777777" w:rsidR="00C61A77" w:rsidRPr="003E4D20" w:rsidRDefault="00C61A77" w:rsidP="003E4D20">
      <w:pPr>
        <w:contextualSpacing/>
        <w:jc w:val="both"/>
        <w:rPr>
          <w:b/>
        </w:rPr>
      </w:pPr>
    </w:p>
    <w:p w14:paraId="4F6DAC62" w14:textId="0314EA63" w:rsidR="00C61A77" w:rsidRPr="003E4D20" w:rsidRDefault="00C61A77" w:rsidP="003E4D20">
      <w:pPr>
        <w:contextualSpacing/>
        <w:jc w:val="both"/>
        <w:rPr>
          <w:b/>
        </w:rPr>
      </w:pPr>
      <w:r w:rsidRPr="003E4D20">
        <w:rPr>
          <w:b/>
        </w:rPr>
        <w:t>ANTECEDENTES GENERALES</w:t>
      </w:r>
    </w:p>
    <w:p w14:paraId="00143362" w14:textId="16D207E9" w:rsidR="00DC54DE" w:rsidRPr="00DC54DE" w:rsidRDefault="00DC54DE" w:rsidP="00DC54DE">
      <w:pPr>
        <w:pStyle w:val="Sinespaciado"/>
        <w:jc w:val="both"/>
        <w:rPr>
          <w:rFonts w:eastAsiaTheme="minorHAnsi" w:cs="Calibri"/>
          <w:color w:val="000000"/>
          <w:sz w:val="23"/>
          <w:szCs w:val="23"/>
        </w:rPr>
      </w:pPr>
      <w:r w:rsidRPr="00DC54DE">
        <w:rPr>
          <w:rFonts w:eastAsiaTheme="minorHAnsi" w:cs="Calibri"/>
          <w:color w:val="000000"/>
          <w:sz w:val="23"/>
          <w:szCs w:val="23"/>
        </w:rPr>
        <w:t>Hoy</w:t>
      </w:r>
      <w:r>
        <w:rPr>
          <w:rFonts w:eastAsiaTheme="minorHAnsi" w:cs="Calibri"/>
          <w:color w:val="000000"/>
          <w:sz w:val="23"/>
          <w:szCs w:val="23"/>
        </w:rPr>
        <w:t xml:space="preserve"> </w:t>
      </w:r>
      <w:r w:rsidRPr="00DC54DE">
        <w:rPr>
          <w:rFonts w:eastAsiaTheme="minorHAnsi" w:cs="Calibri"/>
          <w:color w:val="000000"/>
          <w:sz w:val="23"/>
          <w:szCs w:val="23"/>
        </w:rPr>
        <w:t>en día es necesario que las Organizaciones nos comprometamos, con</w:t>
      </w:r>
      <w:r>
        <w:rPr>
          <w:rFonts w:eastAsiaTheme="minorHAnsi" w:cs="Calibri"/>
          <w:color w:val="000000"/>
          <w:sz w:val="23"/>
          <w:szCs w:val="23"/>
        </w:rPr>
        <w:t xml:space="preserve"> </w:t>
      </w:r>
      <w:r w:rsidRPr="00DC54DE">
        <w:rPr>
          <w:rFonts w:eastAsiaTheme="minorHAnsi" w:cs="Calibri"/>
          <w:color w:val="000000"/>
          <w:sz w:val="23"/>
          <w:szCs w:val="23"/>
        </w:rPr>
        <w:t>medidas concretas, a crear un sistema económico inclusivo, equitativo y</w:t>
      </w:r>
      <w:r>
        <w:rPr>
          <w:rFonts w:eastAsiaTheme="minorHAnsi" w:cs="Calibri"/>
          <w:color w:val="000000"/>
          <w:sz w:val="23"/>
          <w:szCs w:val="23"/>
        </w:rPr>
        <w:t xml:space="preserve"> </w:t>
      </w:r>
      <w:r w:rsidRPr="00DC54DE">
        <w:rPr>
          <w:rFonts w:eastAsiaTheme="minorHAnsi" w:cs="Calibri"/>
          <w:color w:val="000000"/>
          <w:sz w:val="23"/>
          <w:szCs w:val="23"/>
        </w:rPr>
        <w:t>regenerativo para todas las personas y el planeta</w:t>
      </w:r>
      <w:r>
        <w:rPr>
          <w:rFonts w:eastAsiaTheme="minorHAnsi" w:cs="Calibri"/>
          <w:color w:val="000000"/>
          <w:sz w:val="23"/>
          <w:szCs w:val="23"/>
        </w:rPr>
        <w:t>.</w:t>
      </w:r>
    </w:p>
    <w:p w14:paraId="1EDD4965" w14:textId="77777777" w:rsidR="00DC54DE" w:rsidRDefault="00DC54DE" w:rsidP="00DC54DE">
      <w:pPr>
        <w:pStyle w:val="Sinespaciado"/>
        <w:jc w:val="both"/>
        <w:rPr>
          <w:rFonts w:eastAsiaTheme="minorHAnsi" w:cs="Calibri"/>
          <w:color w:val="000000"/>
          <w:sz w:val="23"/>
          <w:szCs w:val="23"/>
        </w:rPr>
      </w:pPr>
    </w:p>
    <w:p w14:paraId="67FD8117" w14:textId="0EEE1CF1" w:rsidR="00DC54DE" w:rsidRPr="00DC54DE" w:rsidRDefault="00DC54DE" w:rsidP="00DC54DE">
      <w:pPr>
        <w:pStyle w:val="Sinespaciado"/>
        <w:jc w:val="both"/>
        <w:rPr>
          <w:rFonts w:eastAsiaTheme="minorHAnsi" w:cs="Calibri"/>
          <w:color w:val="000000"/>
          <w:sz w:val="23"/>
          <w:szCs w:val="23"/>
        </w:rPr>
      </w:pPr>
      <w:r w:rsidRPr="00DC54DE">
        <w:rPr>
          <w:rFonts w:eastAsiaTheme="minorHAnsi" w:cs="Calibri"/>
          <w:color w:val="000000"/>
          <w:sz w:val="23"/>
          <w:szCs w:val="23"/>
        </w:rPr>
        <w:t>Salmon más Sustentable está iniciando un Comité Gestor de Equidad</w:t>
      </w:r>
      <w:r>
        <w:rPr>
          <w:rFonts w:eastAsiaTheme="minorHAnsi" w:cs="Calibri"/>
          <w:color w:val="000000"/>
          <w:sz w:val="23"/>
          <w:szCs w:val="23"/>
        </w:rPr>
        <w:t xml:space="preserve"> </w:t>
      </w:r>
      <w:r w:rsidRPr="00DC54DE">
        <w:rPr>
          <w:rFonts w:eastAsiaTheme="minorHAnsi" w:cs="Calibri"/>
          <w:color w:val="000000"/>
          <w:sz w:val="23"/>
          <w:szCs w:val="23"/>
        </w:rPr>
        <w:t xml:space="preserve">de Género con actores claves asociados a la industria para trabajar en </w:t>
      </w:r>
      <w:proofErr w:type="spellStart"/>
      <w:r w:rsidRPr="00DC54DE">
        <w:rPr>
          <w:rFonts w:eastAsiaTheme="minorHAnsi" w:cs="Calibri"/>
          <w:color w:val="000000"/>
          <w:sz w:val="23"/>
          <w:szCs w:val="23"/>
        </w:rPr>
        <w:t>pos</w:t>
      </w:r>
      <w:proofErr w:type="spellEnd"/>
      <w:r>
        <w:rPr>
          <w:rFonts w:eastAsiaTheme="minorHAnsi" w:cs="Calibri"/>
          <w:color w:val="000000"/>
          <w:sz w:val="23"/>
          <w:szCs w:val="23"/>
        </w:rPr>
        <w:t xml:space="preserve"> </w:t>
      </w:r>
      <w:r w:rsidRPr="00DC54DE">
        <w:rPr>
          <w:rFonts w:eastAsiaTheme="minorHAnsi" w:cs="Calibri"/>
          <w:color w:val="000000"/>
          <w:sz w:val="23"/>
          <w:szCs w:val="23"/>
        </w:rPr>
        <w:t>de una transformación cultural para la equidad de género en su agenda de</w:t>
      </w:r>
      <w:r>
        <w:rPr>
          <w:rFonts w:eastAsiaTheme="minorHAnsi" w:cs="Calibri"/>
          <w:color w:val="000000"/>
          <w:sz w:val="23"/>
          <w:szCs w:val="23"/>
        </w:rPr>
        <w:t xml:space="preserve"> </w:t>
      </w:r>
      <w:r w:rsidRPr="00DC54DE">
        <w:rPr>
          <w:rFonts w:eastAsiaTheme="minorHAnsi" w:cs="Calibri"/>
          <w:color w:val="000000"/>
          <w:sz w:val="23"/>
          <w:szCs w:val="23"/>
        </w:rPr>
        <w:t>iniciativas de Hoja de Ruta</w:t>
      </w:r>
      <w:r>
        <w:rPr>
          <w:rFonts w:eastAsiaTheme="minorHAnsi" w:cs="Calibri"/>
          <w:color w:val="000000"/>
          <w:sz w:val="23"/>
          <w:szCs w:val="23"/>
        </w:rPr>
        <w:t xml:space="preserve">. </w:t>
      </w:r>
      <w:r w:rsidRPr="00DC54DE">
        <w:rPr>
          <w:rFonts w:eastAsiaTheme="minorHAnsi" w:cs="Calibri"/>
          <w:color w:val="000000"/>
          <w:sz w:val="23"/>
          <w:szCs w:val="23"/>
        </w:rPr>
        <w:t>Salmon</w:t>
      </w:r>
      <w:r>
        <w:rPr>
          <w:rFonts w:eastAsiaTheme="minorHAnsi" w:cs="Calibri"/>
          <w:color w:val="000000"/>
          <w:sz w:val="23"/>
          <w:szCs w:val="23"/>
        </w:rPr>
        <w:t xml:space="preserve"> </w:t>
      </w:r>
      <w:r w:rsidRPr="00DC54DE">
        <w:rPr>
          <w:rFonts w:eastAsiaTheme="minorHAnsi" w:cs="Calibri"/>
          <w:color w:val="000000"/>
          <w:sz w:val="23"/>
          <w:szCs w:val="23"/>
        </w:rPr>
        <w:t>más sustentable está comprometido con disminuir las brechas que</w:t>
      </w:r>
      <w:r>
        <w:rPr>
          <w:rFonts w:eastAsiaTheme="minorHAnsi" w:cs="Calibri"/>
          <w:color w:val="000000"/>
          <w:sz w:val="23"/>
          <w:szCs w:val="23"/>
        </w:rPr>
        <w:t xml:space="preserve"> </w:t>
      </w:r>
      <w:r w:rsidRPr="00DC54DE">
        <w:rPr>
          <w:rFonts w:eastAsiaTheme="minorHAnsi" w:cs="Calibri"/>
          <w:color w:val="000000"/>
          <w:sz w:val="23"/>
          <w:szCs w:val="23"/>
        </w:rPr>
        <w:t>existen y ser un referente en el camino hacia la igualdad y la equidad.</w:t>
      </w:r>
    </w:p>
    <w:p w14:paraId="4DE29A6E" w14:textId="77777777" w:rsidR="00DC54DE" w:rsidRDefault="00DC54DE" w:rsidP="00DC54DE">
      <w:pPr>
        <w:pStyle w:val="Sinespaciado"/>
        <w:jc w:val="both"/>
        <w:rPr>
          <w:rFonts w:eastAsiaTheme="minorHAnsi" w:cs="Calibri"/>
          <w:color w:val="000000"/>
          <w:sz w:val="23"/>
          <w:szCs w:val="23"/>
        </w:rPr>
      </w:pPr>
    </w:p>
    <w:p w14:paraId="4EFA8E82" w14:textId="104CB681" w:rsidR="00DC54DE" w:rsidRPr="00DC54DE" w:rsidRDefault="00DC54DE" w:rsidP="00DC54DE">
      <w:pPr>
        <w:pStyle w:val="Sinespaciado"/>
        <w:jc w:val="both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Es por lo anterior, que se busca generar un programa que se ajuste </w:t>
      </w:r>
      <w:r w:rsidRPr="00DC54DE">
        <w:rPr>
          <w:rFonts w:eastAsiaTheme="minorHAnsi" w:cs="Calibri"/>
          <w:color w:val="000000"/>
          <w:sz w:val="23"/>
          <w:szCs w:val="23"/>
        </w:rPr>
        <w:t xml:space="preserve">a las necesidades de Salmon </w:t>
      </w:r>
      <w:r w:rsidR="00395345" w:rsidRPr="00DC54DE">
        <w:rPr>
          <w:rFonts w:eastAsiaTheme="minorHAnsi" w:cs="Calibri"/>
          <w:color w:val="000000"/>
          <w:sz w:val="23"/>
          <w:szCs w:val="23"/>
        </w:rPr>
        <w:t>Sustentable,</w:t>
      </w:r>
      <w:r>
        <w:rPr>
          <w:rFonts w:eastAsiaTheme="minorHAnsi" w:cs="Calibri"/>
          <w:color w:val="000000"/>
          <w:sz w:val="23"/>
          <w:szCs w:val="23"/>
        </w:rPr>
        <w:t xml:space="preserve"> pero con un sello </w:t>
      </w:r>
      <w:r w:rsidRPr="00DC54DE">
        <w:rPr>
          <w:rFonts w:eastAsiaTheme="minorHAnsi" w:cs="Calibri"/>
          <w:color w:val="000000"/>
          <w:sz w:val="23"/>
          <w:szCs w:val="23"/>
        </w:rPr>
        <w:t>propio de pertinencia para cultivar mujeres líderes en las organizaciones, lo que será clave para alcanzar la</w:t>
      </w:r>
      <w:r>
        <w:rPr>
          <w:rFonts w:eastAsiaTheme="minorHAnsi" w:cs="Calibri"/>
          <w:color w:val="000000"/>
          <w:sz w:val="23"/>
          <w:szCs w:val="23"/>
        </w:rPr>
        <w:t xml:space="preserve"> </w:t>
      </w:r>
      <w:r w:rsidRPr="00DC54DE">
        <w:rPr>
          <w:rFonts w:eastAsiaTheme="minorHAnsi" w:cs="Calibri"/>
          <w:color w:val="000000"/>
          <w:sz w:val="23"/>
          <w:szCs w:val="23"/>
        </w:rPr>
        <w:t>igualdad de género y disminuir las brechas</w:t>
      </w:r>
      <w:r>
        <w:rPr>
          <w:rFonts w:eastAsiaTheme="minorHAnsi" w:cs="Calibri"/>
          <w:color w:val="000000"/>
          <w:sz w:val="23"/>
          <w:szCs w:val="23"/>
        </w:rPr>
        <w:t xml:space="preserve"> que se han identificado-</w:t>
      </w:r>
    </w:p>
    <w:p w14:paraId="32605853" w14:textId="77777777" w:rsidR="00DC54DE" w:rsidRDefault="00DC54DE" w:rsidP="003E4D20">
      <w:pPr>
        <w:pStyle w:val="Sinespaciado"/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</w:p>
    <w:p w14:paraId="1901AE26" w14:textId="77777777" w:rsidR="003E4D20" w:rsidRPr="00E011B9" w:rsidRDefault="003E4D20" w:rsidP="003E4D20">
      <w:pPr>
        <w:pStyle w:val="Sinespaciado"/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</w:p>
    <w:p w14:paraId="618B3CC9" w14:textId="6618CBAA" w:rsidR="003E4D20" w:rsidRDefault="00DC54DE" w:rsidP="003E4D20">
      <w:pPr>
        <w:contextualSpacing/>
        <w:jc w:val="both"/>
        <w:rPr>
          <w:b/>
        </w:rPr>
      </w:pPr>
      <w:r>
        <w:rPr>
          <w:b/>
        </w:rPr>
        <w:t>OBJETIVOS</w:t>
      </w:r>
    </w:p>
    <w:p w14:paraId="37D0A28A" w14:textId="5CF1E13E" w:rsidR="00DC54DE" w:rsidRPr="0062275F" w:rsidRDefault="00DC54DE" w:rsidP="00DC54DE">
      <w:pPr>
        <w:pStyle w:val="Sinespaciado"/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  <w:r>
        <w:rPr>
          <w:rFonts w:eastAsiaTheme="minorHAnsi" w:cstheme="minorBidi"/>
          <w:color w:val="000000"/>
          <w:sz w:val="24"/>
          <w:szCs w:val="24"/>
          <w:lang w:val="es-ES"/>
        </w:rPr>
        <w:t xml:space="preserve">La presente consultoría tiene como objetivo general </w:t>
      </w:r>
      <w:r w:rsidR="00CC6C96">
        <w:rPr>
          <w:rFonts w:eastAsia="Times New Roman"/>
        </w:rPr>
        <w:t xml:space="preserve">el diseño y aplicación de un Programa de </w:t>
      </w:r>
      <w:r w:rsidR="00CC6C96" w:rsidRPr="0062275F">
        <w:rPr>
          <w:rFonts w:eastAsiaTheme="minorHAnsi" w:cstheme="minorBidi"/>
          <w:color w:val="000000"/>
          <w:sz w:val="24"/>
          <w:szCs w:val="24"/>
          <w:lang w:val="es-ES"/>
        </w:rPr>
        <w:t>Empoderamiento</w:t>
      </w:r>
      <w:r w:rsidRPr="0062275F">
        <w:rPr>
          <w:rFonts w:eastAsiaTheme="minorHAnsi" w:cstheme="minorBidi"/>
          <w:color w:val="000000"/>
          <w:sz w:val="24"/>
          <w:szCs w:val="24"/>
          <w:lang w:val="es-ES"/>
        </w:rPr>
        <w:t xml:space="preserve"> de Mujeres de la industria del salmón en el marco del eje estratégico de institucionalidad y Capital social del Programa Mesoregional Salmón más Sustentable de CORFO.</w:t>
      </w:r>
    </w:p>
    <w:p w14:paraId="465AE2F0" w14:textId="35A130DA" w:rsidR="00904856" w:rsidRPr="0062275F" w:rsidRDefault="00904856" w:rsidP="00DC54DE">
      <w:pPr>
        <w:pStyle w:val="Sinespaciado"/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</w:p>
    <w:p w14:paraId="03DBEE98" w14:textId="1A9EB129" w:rsidR="00904856" w:rsidRPr="0062275F" w:rsidRDefault="0062275F" w:rsidP="00DC54DE">
      <w:pPr>
        <w:pStyle w:val="Sinespaciado"/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  <w:r w:rsidRPr="0062275F">
        <w:rPr>
          <w:rFonts w:eastAsiaTheme="minorHAnsi" w:cstheme="minorBidi"/>
          <w:color w:val="000000"/>
          <w:sz w:val="24"/>
          <w:szCs w:val="24"/>
          <w:lang w:val="es-ES"/>
        </w:rPr>
        <w:t xml:space="preserve">Se solicitar diseñar y ejecutar </w:t>
      </w:r>
      <w:r w:rsidR="00904856" w:rsidRPr="0062275F">
        <w:rPr>
          <w:rFonts w:eastAsiaTheme="minorHAnsi" w:cstheme="minorBidi"/>
          <w:color w:val="000000"/>
          <w:sz w:val="24"/>
          <w:szCs w:val="24"/>
          <w:lang w:val="es-ES"/>
        </w:rPr>
        <w:t>3 programas que contemplen</w:t>
      </w:r>
      <w:r>
        <w:rPr>
          <w:rFonts w:eastAsiaTheme="minorHAnsi" w:cstheme="minorBidi"/>
          <w:color w:val="000000"/>
          <w:sz w:val="24"/>
          <w:szCs w:val="24"/>
          <w:lang w:val="es-ES"/>
        </w:rPr>
        <w:t xml:space="preserve"> cada uno</w:t>
      </w:r>
      <w:r w:rsidR="00904856" w:rsidRPr="0062275F">
        <w:rPr>
          <w:rFonts w:eastAsiaTheme="minorHAnsi" w:cstheme="minorBidi"/>
          <w:color w:val="000000"/>
          <w:sz w:val="24"/>
          <w:szCs w:val="24"/>
          <w:lang w:val="es-ES"/>
        </w:rPr>
        <w:t xml:space="preserve">: </w:t>
      </w:r>
    </w:p>
    <w:p w14:paraId="0CE55348" w14:textId="4EA0C9B7" w:rsidR="003E4D20" w:rsidRPr="0062275F" w:rsidRDefault="003E4D20" w:rsidP="0062275F">
      <w:pPr>
        <w:pStyle w:val="Sinespaciado"/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</w:p>
    <w:p w14:paraId="00407D74" w14:textId="10B516AC" w:rsidR="0062275F" w:rsidRPr="0062275F" w:rsidRDefault="0062275F" w:rsidP="00726684">
      <w:pPr>
        <w:pStyle w:val="Sinespaciado"/>
        <w:numPr>
          <w:ilvl w:val="0"/>
          <w:numId w:val="6"/>
        </w:numPr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  <w:r w:rsidRPr="0062275F">
        <w:rPr>
          <w:rFonts w:eastAsiaTheme="minorHAnsi" w:cstheme="minorBidi"/>
          <w:color w:val="000000"/>
          <w:sz w:val="24"/>
          <w:szCs w:val="24"/>
          <w:lang w:val="es-ES"/>
        </w:rPr>
        <w:t>Proceso de convocatoria participantes (son 3 programas para 45 mujeres cada uno</w:t>
      </w:r>
      <w:r>
        <w:rPr>
          <w:rFonts w:eastAsiaTheme="minorHAnsi" w:cstheme="minorBidi"/>
          <w:color w:val="000000"/>
          <w:sz w:val="24"/>
          <w:szCs w:val="24"/>
          <w:lang w:val="es-ES"/>
        </w:rPr>
        <w:t xml:space="preserve">, </w:t>
      </w:r>
      <w:r w:rsidRPr="0062275F">
        <w:rPr>
          <w:rFonts w:eastAsiaTheme="minorHAnsi" w:cstheme="minorBidi"/>
          <w:color w:val="000000"/>
          <w:sz w:val="24"/>
          <w:szCs w:val="24"/>
          <w:lang w:val="es-ES"/>
        </w:rPr>
        <w:t>en total son 135 participantes)</w:t>
      </w:r>
    </w:p>
    <w:p w14:paraId="27AC9A4A" w14:textId="77777777" w:rsidR="0062275F" w:rsidRDefault="0062275F" w:rsidP="0062275F">
      <w:pPr>
        <w:pStyle w:val="Sinespaciado"/>
        <w:ind w:left="720"/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</w:p>
    <w:p w14:paraId="4AFD9D53" w14:textId="63B7EBD4" w:rsidR="00D737AF" w:rsidRPr="0062275F" w:rsidRDefault="00904856" w:rsidP="0062275F">
      <w:pPr>
        <w:pStyle w:val="Sinespaciado"/>
        <w:numPr>
          <w:ilvl w:val="0"/>
          <w:numId w:val="6"/>
        </w:numPr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  <w:r w:rsidRPr="0062275F">
        <w:rPr>
          <w:rFonts w:eastAsiaTheme="minorHAnsi" w:cstheme="minorBidi"/>
          <w:color w:val="000000"/>
          <w:sz w:val="24"/>
          <w:szCs w:val="24"/>
          <w:lang w:val="es-ES"/>
        </w:rPr>
        <w:t>A</w:t>
      </w:r>
      <w:r w:rsidR="00CC6C96" w:rsidRPr="0062275F">
        <w:rPr>
          <w:rFonts w:eastAsiaTheme="minorHAnsi" w:cstheme="minorBidi"/>
          <w:color w:val="000000"/>
          <w:sz w:val="24"/>
          <w:szCs w:val="24"/>
          <w:lang w:val="es-ES"/>
        </w:rPr>
        <w:t xml:space="preserve">l menos </w:t>
      </w:r>
      <w:r w:rsidR="00D737AF" w:rsidRPr="0062275F">
        <w:rPr>
          <w:rFonts w:eastAsiaTheme="minorHAnsi" w:cstheme="minorBidi"/>
          <w:color w:val="000000"/>
          <w:sz w:val="24"/>
          <w:szCs w:val="24"/>
          <w:lang w:val="es-ES"/>
        </w:rPr>
        <w:t xml:space="preserve">8 talleres de </w:t>
      </w:r>
      <w:r w:rsidR="0062275F">
        <w:rPr>
          <w:rFonts w:eastAsiaTheme="minorHAnsi" w:cstheme="minorBidi"/>
          <w:color w:val="000000"/>
          <w:sz w:val="24"/>
          <w:szCs w:val="24"/>
          <w:lang w:val="es-ES"/>
        </w:rPr>
        <w:t xml:space="preserve">1,5 </w:t>
      </w:r>
      <w:r w:rsidR="00D737AF" w:rsidRPr="0062275F">
        <w:rPr>
          <w:rFonts w:eastAsiaTheme="minorHAnsi" w:cstheme="minorBidi"/>
          <w:color w:val="000000"/>
          <w:sz w:val="24"/>
          <w:szCs w:val="24"/>
          <w:lang w:val="es-ES"/>
        </w:rPr>
        <w:t>horas cada uno vía remota</w:t>
      </w:r>
      <w:r w:rsidR="007A2A27" w:rsidRPr="0062275F">
        <w:rPr>
          <w:rFonts w:eastAsiaTheme="minorHAnsi" w:cstheme="minorBidi"/>
          <w:color w:val="000000"/>
          <w:sz w:val="24"/>
          <w:szCs w:val="24"/>
          <w:lang w:val="es-ES"/>
        </w:rPr>
        <w:t xml:space="preserve">, que cuenten </w:t>
      </w:r>
      <w:r w:rsidR="00CC6C96" w:rsidRPr="0062275F">
        <w:rPr>
          <w:rFonts w:eastAsiaTheme="minorHAnsi" w:cstheme="minorBidi"/>
          <w:color w:val="000000"/>
          <w:sz w:val="24"/>
          <w:szCs w:val="24"/>
          <w:lang w:val="es-ES"/>
        </w:rPr>
        <w:t xml:space="preserve">con </w:t>
      </w:r>
      <w:r w:rsidR="007A2A27" w:rsidRPr="0062275F">
        <w:rPr>
          <w:rFonts w:eastAsiaTheme="minorHAnsi" w:cstheme="minorBidi"/>
          <w:color w:val="000000"/>
          <w:sz w:val="24"/>
          <w:szCs w:val="24"/>
          <w:lang w:val="es-ES"/>
        </w:rPr>
        <w:t>45 participant</w:t>
      </w:r>
      <w:r w:rsidR="00494114" w:rsidRPr="0062275F">
        <w:rPr>
          <w:rFonts w:eastAsiaTheme="minorHAnsi" w:cstheme="minorBidi"/>
          <w:color w:val="000000"/>
          <w:sz w:val="24"/>
          <w:szCs w:val="24"/>
          <w:lang w:val="es-ES"/>
        </w:rPr>
        <w:t>es</w:t>
      </w:r>
      <w:r w:rsidR="0062275F">
        <w:rPr>
          <w:rFonts w:eastAsiaTheme="minorHAnsi" w:cstheme="minorBidi"/>
          <w:color w:val="000000"/>
          <w:sz w:val="24"/>
          <w:szCs w:val="24"/>
          <w:lang w:val="es-ES"/>
        </w:rPr>
        <w:t xml:space="preserve"> para cada programa</w:t>
      </w:r>
      <w:r w:rsidR="00494114" w:rsidRPr="0062275F">
        <w:rPr>
          <w:rFonts w:eastAsiaTheme="minorHAnsi" w:cstheme="minorBidi"/>
          <w:color w:val="000000"/>
          <w:sz w:val="24"/>
          <w:szCs w:val="24"/>
          <w:lang w:val="es-ES"/>
        </w:rPr>
        <w:t>.</w:t>
      </w:r>
      <w:r w:rsidR="00682E59">
        <w:rPr>
          <w:rFonts w:eastAsiaTheme="minorHAnsi" w:cstheme="minorBidi"/>
          <w:color w:val="000000"/>
          <w:sz w:val="24"/>
          <w:szCs w:val="24"/>
          <w:lang w:val="es-ES"/>
        </w:rPr>
        <w:t xml:space="preserve"> (serian 24 talleres entre los 3 programas)</w:t>
      </w:r>
    </w:p>
    <w:p w14:paraId="766A4EEC" w14:textId="64B5C601" w:rsidR="00D737AF" w:rsidRPr="0062275F" w:rsidRDefault="00D737AF" w:rsidP="0062275F">
      <w:pPr>
        <w:pStyle w:val="Sinespaciado"/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</w:p>
    <w:p w14:paraId="4534600B" w14:textId="71E056E3" w:rsidR="00206E7C" w:rsidRPr="0062275F" w:rsidRDefault="00206E7C" w:rsidP="0062275F">
      <w:pPr>
        <w:pStyle w:val="Sinespaciado"/>
        <w:numPr>
          <w:ilvl w:val="0"/>
          <w:numId w:val="6"/>
        </w:numPr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  <w:r w:rsidRPr="0062275F">
        <w:rPr>
          <w:rFonts w:eastAsiaTheme="minorHAnsi" w:cstheme="minorBidi"/>
          <w:color w:val="000000"/>
          <w:sz w:val="24"/>
          <w:szCs w:val="24"/>
          <w:lang w:val="es-ES"/>
        </w:rPr>
        <w:t xml:space="preserve">Los talleres deben ser grabados y entregados con un link a las/os participantes y al </w:t>
      </w:r>
      <w:r w:rsidR="00CC6C96" w:rsidRPr="0062275F">
        <w:rPr>
          <w:rFonts w:eastAsiaTheme="minorHAnsi" w:cstheme="minorBidi"/>
          <w:color w:val="000000"/>
          <w:sz w:val="24"/>
          <w:szCs w:val="24"/>
          <w:lang w:val="es-ES"/>
        </w:rPr>
        <w:t>mandante</w:t>
      </w:r>
      <w:r w:rsidRPr="0062275F">
        <w:rPr>
          <w:rFonts w:eastAsiaTheme="minorHAnsi" w:cstheme="minorBidi"/>
          <w:color w:val="000000"/>
          <w:sz w:val="24"/>
          <w:szCs w:val="24"/>
          <w:lang w:val="es-ES"/>
        </w:rPr>
        <w:t>.</w:t>
      </w:r>
    </w:p>
    <w:p w14:paraId="467244EA" w14:textId="77777777" w:rsidR="00CC6C96" w:rsidRPr="0062275F" w:rsidRDefault="00CC6C96" w:rsidP="0062275F">
      <w:pPr>
        <w:pStyle w:val="Sinespaciado"/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</w:p>
    <w:p w14:paraId="4054178F" w14:textId="2807C0DC" w:rsidR="007A2A27" w:rsidRPr="0062275F" w:rsidRDefault="00CC6C96" w:rsidP="00682E59">
      <w:pPr>
        <w:pStyle w:val="Sinespaciado"/>
        <w:numPr>
          <w:ilvl w:val="0"/>
          <w:numId w:val="6"/>
        </w:numPr>
        <w:jc w:val="both"/>
        <w:rPr>
          <w:rFonts w:eastAsiaTheme="minorHAnsi" w:cstheme="minorBidi"/>
          <w:color w:val="000000"/>
          <w:sz w:val="24"/>
          <w:szCs w:val="24"/>
          <w:lang w:val="es-ES"/>
        </w:rPr>
      </w:pPr>
      <w:r w:rsidRPr="0062275F">
        <w:rPr>
          <w:rFonts w:eastAsiaTheme="minorHAnsi" w:cstheme="minorBidi"/>
          <w:color w:val="000000"/>
          <w:sz w:val="24"/>
          <w:szCs w:val="24"/>
          <w:lang w:val="es-ES"/>
        </w:rPr>
        <w:lastRenderedPageBreak/>
        <w:t xml:space="preserve">Por último, se requiere que se </w:t>
      </w:r>
      <w:r w:rsidR="00463523" w:rsidRPr="0062275F">
        <w:rPr>
          <w:rFonts w:eastAsiaTheme="minorHAnsi" w:cstheme="minorBidi"/>
          <w:color w:val="000000"/>
          <w:sz w:val="24"/>
          <w:szCs w:val="24"/>
          <w:lang w:val="es-ES"/>
        </w:rPr>
        <w:t>contempl</w:t>
      </w:r>
      <w:r w:rsidRPr="0062275F">
        <w:rPr>
          <w:rFonts w:eastAsiaTheme="minorHAnsi" w:cstheme="minorBidi"/>
          <w:color w:val="000000"/>
          <w:sz w:val="24"/>
          <w:szCs w:val="24"/>
          <w:lang w:val="es-ES"/>
        </w:rPr>
        <w:t>e</w:t>
      </w:r>
      <w:r w:rsidR="007A2A27" w:rsidRPr="0062275F">
        <w:rPr>
          <w:rFonts w:eastAsiaTheme="minorHAnsi" w:cstheme="minorBidi"/>
          <w:color w:val="000000"/>
          <w:sz w:val="24"/>
          <w:szCs w:val="24"/>
          <w:lang w:val="es-ES"/>
        </w:rPr>
        <w:t xml:space="preserve"> un encuentro de cierre y celebración mas la entrega de certificados y kit de regalo que simbolice el proceso desarrollado.</w:t>
      </w:r>
    </w:p>
    <w:p w14:paraId="29F64DB3" w14:textId="77777777" w:rsidR="00CC6C96" w:rsidRDefault="00CC6C96" w:rsidP="00C61A77">
      <w:pPr>
        <w:pStyle w:val="Sinespaciado"/>
        <w:jc w:val="both"/>
        <w:rPr>
          <w:b/>
          <w:color w:val="000000"/>
        </w:rPr>
      </w:pPr>
    </w:p>
    <w:p w14:paraId="38605046" w14:textId="77777777" w:rsidR="0052707E" w:rsidRDefault="0052707E" w:rsidP="00C61A77">
      <w:pPr>
        <w:pStyle w:val="Sinespaciado"/>
        <w:jc w:val="both"/>
        <w:rPr>
          <w:color w:val="000000"/>
          <w:highlight w:val="yellow"/>
        </w:rPr>
      </w:pPr>
    </w:p>
    <w:p w14:paraId="2B773705" w14:textId="77777777" w:rsidR="0052707E" w:rsidRDefault="0052707E" w:rsidP="00C61A77">
      <w:pPr>
        <w:pStyle w:val="Sinespaciado"/>
        <w:jc w:val="both"/>
        <w:rPr>
          <w:color w:val="000000"/>
        </w:rPr>
      </w:pPr>
    </w:p>
    <w:p w14:paraId="32B0F25C" w14:textId="77777777" w:rsidR="00C61A77" w:rsidRPr="00A45905" w:rsidRDefault="00C61A77" w:rsidP="00C61A77">
      <w:pPr>
        <w:contextualSpacing/>
        <w:jc w:val="both"/>
        <w:rPr>
          <w:b/>
        </w:rPr>
      </w:pPr>
      <w:r w:rsidRPr="00A45905">
        <w:rPr>
          <w:b/>
        </w:rPr>
        <w:t>CONTRAPARTE TÉCNICA</w:t>
      </w:r>
    </w:p>
    <w:p w14:paraId="494E92CE" w14:textId="77777777" w:rsidR="00C61A77" w:rsidRPr="00A45905" w:rsidRDefault="00C61A77" w:rsidP="00C61A77">
      <w:pPr>
        <w:jc w:val="both"/>
      </w:pPr>
      <w:r w:rsidRPr="00A45905">
        <w:t>La contraparte técnica del servicio a contratar será la gerencia del Programa Estratégico Mesoregional Salmón Sustentable o a quién éste designe para tal efecto.</w:t>
      </w:r>
    </w:p>
    <w:p w14:paraId="77238963" w14:textId="690FA5CA" w:rsidR="00C61A77" w:rsidRDefault="00C61A77" w:rsidP="00C61A77">
      <w:pPr>
        <w:pStyle w:val="Sinespaciado"/>
        <w:jc w:val="both"/>
        <w:rPr>
          <w:b/>
          <w:color w:val="000000"/>
        </w:rPr>
      </w:pPr>
    </w:p>
    <w:p w14:paraId="18582774" w14:textId="77777777" w:rsidR="00CC6C96" w:rsidRDefault="00CC6C96" w:rsidP="00C61A77">
      <w:pPr>
        <w:pStyle w:val="Sinespaciado"/>
        <w:jc w:val="both"/>
        <w:rPr>
          <w:b/>
          <w:color w:val="000000"/>
        </w:rPr>
      </w:pPr>
    </w:p>
    <w:p w14:paraId="295A84EA" w14:textId="77777777" w:rsidR="00C61A77" w:rsidRPr="00910495" w:rsidRDefault="00C61A77" w:rsidP="00C61A77">
      <w:pPr>
        <w:pStyle w:val="Sinespaciado"/>
        <w:jc w:val="both"/>
        <w:rPr>
          <w:b/>
          <w:color w:val="000000"/>
        </w:rPr>
      </w:pPr>
      <w:r w:rsidRPr="00910495">
        <w:rPr>
          <w:b/>
          <w:color w:val="000000"/>
        </w:rPr>
        <w:t>PRESUPUESTO</w:t>
      </w:r>
      <w:r>
        <w:rPr>
          <w:b/>
          <w:color w:val="000000"/>
        </w:rPr>
        <w:t>:</w:t>
      </w:r>
    </w:p>
    <w:p w14:paraId="355A47D3" w14:textId="7FCEF881" w:rsidR="00904856" w:rsidRPr="00904856" w:rsidRDefault="00904856" w:rsidP="00904856">
      <w:pPr>
        <w:pStyle w:val="Sinespaciado"/>
        <w:jc w:val="both"/>
        <w:rPr>
          <w:color w:val="000000"/>
        </w:rPr>
      </w:pPr>
      <w:r w:rsidRPr="00395345">
        <w:rPr>
          <w:color w:val="000000"/>
        </w:rPr>
        <w:t xml:space="preserve">Se dispondrá de un valor máximo de $6.031.000 por cada uno de los 3 programa </w:t>
      </w:r>
      <w:r w:rsidRPr="00904856">
        <w:rPr>
          <w:color w:val="000000"/>
        </w:rPr>
        <w:t>inmersivo de Formación para el Empoderamiento de Mujeres</w:t>
      </w:r>
      <w:r w:rsidR="00395345">
        <w:rPr>
          <w:color w:val="000000"/>
        </w:rPr>
        <w:t xml:space="preserve">, dando un </w:t>
      </w:r>
      <w:r w:rsidRPr="00904856">
        <w:rPr>
          <w:color w:val="000000"/>
        </w:rPr>
        <w:t>TOTAL $18.094.200.- impuesto incluido, el cual se pagará contra informes y estado de avance.</w:t>
      </w:r>
    </w:p>
    <w:p w14:paraId="2EE9E2C0" w14:textId="08EE444B" w:rsidR="0077171B" w:rsidRDefault="0077171B" w:rsidP="00C61A77">
      <w:pPr>
        <w:pStyle w:val="Sinespaciado"/>
        <w:jc w:val="both"/>
        <w:rPr>
          <w:color w:val="000000"/>
        </w:rPr>
      </w:pPr>
    </w:p>
    <w:p w14:paraId="37BE98BC" w14:textId="77777777" w:rsidR="00CC6C96" w:rsidRDefault="00CC6C96" w:rsidP="00C61A77">
      <w:pPr>
        <w:pStyle w:val="Sinespaciado"/>
        <w:jc w:val="both"/>
        <w:rPr>
          <w:color w:val="000000"/>
        </w:rPr>
      </w:pPr>
    </w:p>
    <w:p w14:paraId="5FA0A300" w14:textId="77777777" w:rsidR="00C61A77" w:rsidRPr="00A45905" w:rsidRDefault="00C61A77" w:rsidP="00C61A77">
      <w:pPr>
        <w:pStyle w:val="Sinespaciado"/>
        <w:jc w:val="both"/>
        <w:rPr>
          <w:b/>
          <w:color w:val="000000"/>
        </w:rPr>
      </w:pPr>
      <w:r w:rsidRPr="00A45905">
        <w:rPr>
          <w:b/>
          <w:color w:val="000000"/>
        </w:rPr>
        <w:t>PLAZO DE EJECUCIÓN DEL SERVICIO</w:t>
      </w:r>
    </w:p>
    <w:p w14:paraId="309A0D9E" w14:textId="1D8247B5" w:rsidR="00C61A77" w:rsidRDefault="00C61A77" w:rsidP="00C61A77">
      <w:pPr>
        <w:pStyle w:val="Sinespaciado"/>
        <w:jc w:val="both"/>
        <w:rPr>
          <w:color w:val="000000"/>
        </w:rPr>
      </w:pPr>
      <w:r>
        <w:rPr>
          <w:color w:val="000000"/>
        </w:rPr>
        <w:t>Desde la fecha de la formalización del servici</w:t>
      </w:r>
      <w:r w:rsidR="00CD618B">
        <w:rPr>
          <w:color w:val="000000"/>
        </w:rPr>
        <w:t xml:space="preserve">o y </w:t>
      </w:r>
      <w:r w:rsidR="00CD618B" w:rsidRPr="007B54C3">
        <w:rPr>
          <w:color w:val="000000"/>
        </w:rPr>
        <w:t>hasta</w:t>
      </w:r>
      <w:r w:rsidRPr="007B54C3">
        <w:rPr>
          <w:color w:val="000000"/>
        </w:rPr>
        <w:t xml:space="preserve"> </w:t>
      </w:r>
      <w:r w:rsidR="00CD618B" w:rsidRPr="007B54C3">
        <w:rPr>
          <w:color w:val="000000"/>
        </w:rPr>
        <w:t>el</w:t>
      </w:r>
      <w:r w:rsidRPr="007B54C3">
        <w:rPr>
          <w:color w:val="000000"/>
        </w:rPr>
        <w:t xml:space="preserve"> </w:t>
      </w:r>
      <w:r w:rsidR="00286301" w:rsidRPr="007B54C3">
        <w:rPr>
          <w:color w:val="000000"/>
        </w:rPr>
        <w:t>15</w:t>
      </w:r>
      <w:r w:rsidRPr="007B54C3">
        <w:rPr>
          <w:color w:val="000000"/>
        </w:rPr>
        <w:t xml:space="preserve"> de diciembre de 202</w:t>
      </w:r>
      <w:r w:rsidR="00CD618B" w:rsidRPr="007B54C3">
        <w:rPr>
          <w:color w:val="000000"/>
        </w:rPr>
        <w:t>2</w:t>
      </w:r>
      <w:r w:rsidRPr="007B54C3">
        <w:rPr>
          <w:color w:val="000000"/>
        </w:rPr>
        <w:t>.</w:t>
      </w:r>
      <w:r>
        <w:rPr>
          <w:color w:val="000000"/>
        </w:rPr>
        <w:t xml:space="preserve"> </w:t>
      </w:r>
    </w:p>
    <w:p w14:paraId="606A675A" w14:textId="77777777" w:rsidR="00EB58BA" w:rsidRDefault="00EB58BA" w:rsidP="00C61A77">
      <w:pPr>
        <w:pStyle w:val="Sinespaciado"/>
        <w:jc w:val="both"/>
        <w:rPr>
          <w:color w:val="000000"/>
        </w:rPr>
      </w:pPr>
    </w:p>
    <w:p w14:paraId="470DBF61" w14:textId="77777777" w:rsidR="0077171B" w:rsidRPr="00910495" w:rsidRDefault="0077171B" w:rsidP="00C61A77">
      <w:pPr>
        <w:pStyle w:val="Sinespaciado"/>
        <w:jc w:val="both"/>
        <w:rPr>
          <w:color w:val="000000"/>
        </w:rPr>
      </w:pPr>
    </w:p>
    <w:p w14:paraId="7ACFB761" w14:textId="77777777" w:rsidR="00C61A77" w:rsidRPr="00A45905" w:rsidRDefault="00C61A77" w:rsidP="00C61A77">
      <w:pPr>
        <w:contextualSpacing/>
        <w:jc w:val="both"/>
        <w:rPr>
          <w:b/>
        </w:rPr>
      </w:pPr>
      <w:r w:rsidRPr="00A45905">
        <w:rPr>
          <w:b/>
        </w:rPr>
        <w:t>FORMAS DE PAGO</w:t>
      </w:r>
    </w:p>
    <w:p w14:paraId="0DBB0F15" w14:textId="5D29FC31" w:rsidR="00C61A77" w:rsidRDefault="00815B8D" w:rsidP="00C61A77">
      <w:pPr>
        <w:jc w:val="both"/>
      </w:pPr>
      <w:r>
        <w:t xml:space="preserve">La propuesta </w:t>
      </w:r>
      <w:r w:rsidR="007B54C3">
        <w:t>deberá</w:t>
      </w:r>
      <w:r>
        <w:t xml:space="preserve"> indicar una propuesta de pagos contra hitos del desarrollo del servicio</w:t>
      </w:r>
      <w:r w:rsidR="00CD618B">
        <w:t>.</w:t>
      </w:r>
    </w:p>
    <w:p w14:paraId="3A3CA694" w14:textId="51E983AB" w:rsidR="006159CF" w:rsidRDefault="006159CF" w:rsidP="00C61A77">
      <w:pPr>
        <w:jc w:val="both"/>
        <w:rPr>
          <w:b/>
        </w:rPr>
      </w:pPr>
    </w:p>
    <w:p w14:paraId="066D105D" w14:textId="77777777" w:rsidR="00335EA9" w:rsidRDefault="00335EA9" w:rsidP="00C61A77">
      <w:pPr>
        <w:jc w:val="both"/>
        <w:rPr>
          <w:b/>
        </w:rPr>
      </w:pPr>
    </w:p>
    <w:p w14:paraId="605312F1" w14:textId="77777777" w:rsidR="00C61A77" w:rsidRPr="00A45905" w:rsidRDefault="00C61A77" w:rsidP="00C61A77">
      <w:pPr>
        <w:contextualSpacing/>
        <w:jc w:val="both"/>
        <w:rPr>
          <w:b/>
        </w:rPr>
      </w:pPr>
      <w:r w:rsidRPr="00276D50">
        <w:rPr>
          <w:b/>
        </w:rPr>
        <w:t>PLAZOS DE PRESENTACIÓN Y RECEPCIÓN DE OFERTAS</w:t>
      </w:r>
    </w:p>
    <w:p w14:paraId="6E0A807D" w14:textId="1BA372F4" w:rsidR="00C61A77" w:rsidRDefault="00C61A77" w:rsidP="00C61A77">
      <w:pPr>
        <w:jc w:val="both"/>
      </w:pPr>
      <w:r w:rsidRPr="00A45905">
        <w:t>Las propuestas técnicas y económicas, junto con los CV de</w:t>
      </w:r>
      <w:r>
        <w:t xml:space="preserve"> él o</w:t>
      </w:r>
      <w:r w:rsidRPr="00A45905">
        <w:t xml:space="preserve"> los profesionales deberán ser enviadas en formato digital al correo electrónico </w:t>
      </w:r>
      <w:hyperlink r:id="rId7" w:history="1">
        <w:r w:rsidRPr="00A45905">
          <w:rPr>
            <w:color w:val="0563C1" w:themeColor="hyperlink"/>
            <w:u w:val="single"/>
          </w:rPr>
          <w:t>oliver.lizana@codesser.cl</w:t>
        </w:r>
      </w:hyperlink>
      <w:r w:rsidRPr="00A45905">
        <w:t>.</w:t>
      </w:r>
    </w:p>
    <w:p w14:paraId="23F02C8E" w14:textId="77777777" w:rsidR="00C61A77" w:rsidRPr="00A45905" w:rsidRDefault="00C61A77" w:rsidP="00C61A77">
      <w:pPr>
        <w:jc w:val="both"/>
      </w:pPr>
    </w:p>
    <w:p w14:paraId="4FEA01DA" w14:textId="2597A308" w:rsidR="00C61A77" w:rsidRPr="00A45905" w:rsidRDefault="00C61A77" w:rsidP="00C61A77">
      <w:pPr>
        <w:jc w:val="both"/>
      </w:pPr>
      <w:r w:rsidRPr="00A45905">
        <w:t xml:space="preserve">El plazo de presentación de propuestas </w:t>
      </w:r>
      <w:r w:rsidRPr="00CD618B">
        <w:t xml:space="preserve">vence el </w:t>
      </w:r>
      <w:r w:rsidR="00F17449">
        <w:t>Lunes</w:t>
      </w:r>
      <w:r w:rsidR="00C60401" w:rsidRPr="007B54C3">
        <w:t xml:space="preserve"> 2</w:t>
      </w:r>
      <w:r w:rsidR="00124B7D">
        <w:t>7</w:t>
      </w:r>
      <w:r w:rsidR="00CD618B" w:rsidRPr="007B54C3">
        <w:t xml:space="preserve"> de </w:t>
      </w:r>
      <w:r w:rsidR="00C60401" w:rsidRPr="007B54C3">
        <w:t>septiembre</w:t>
      </w:r>
      <w:r w:rsidRPr="007B54C3">
        <w:t xml:space="preserve"> a las 1</w:t>
      </w:r>
      <w:r w:rsidR="00C60401" w:rsidRPr="007B54C3">
        <w:t>3</w:t>
      </w:r>
      <w:r w:rsidRPr="007B54C3">
        <w:t>:00 horas</w:t>
      </w:r>
      <w:r w:rsidRPr="00CD618B">
        <w:t>.</w:t>
      </w:r>
    </w:p>
    <w:p w14:paraId="5F55DFDC" w14:textId="7573CE8B" w:rsidR="00C61A77" w:rsidRDefault="00C61A77" w:rsidP="00C61A77">
      <w:pPr>
        <w:jc w:val="both"/>
        <w:rPr>
          <w:b/>
        </w:rPr>
      </w:pPr>
    </w:p>
    <w:p w14:paraId="76C79052" w14:textId="77777777" w:rsidR="0077171B" w:rsidRPr="00A45905" w:rsidRDefault="0077171B" w:rsidP="00C61A77">
      <w:pPr>
        <w:jc w:val="both"/>
        <w:rPr>
          <w:b/>
        </w:rPr>
      </w:pPr>
    </w:p>
    <w:p w14:paraId="7C79E8B0" w14:textId="77777777" w:rsidR="00C61A77" w:rsidRPr="00A45905" w:rsidRDefault="00C61A77" w:rsidP="00C61A77">
      <w:pPr>
        <w:contextualSpacing/>
        <w:jc w:val="both"/>
        <w:rPr>
          <w:b/>
        </w:rPr>
      </w:pPr>
      <w:r w:rsidRPr="00A45905">
        <w:rPr>
          <w:b/>
        </w:rPr>
        <w:t>CONTENIDO MÍNIMO DE LAS OFERTAS</w:t>
      </w:r>
    </w:p>
    <w:p w14:paraId="6BE0AC1C" w14:textId="06AFF2EF" w:rsidR="00C61A77" w:rsidRDefault="00C61A77" w:rsidP="00C61A77">
      <w:pPr>
        <w:jc w:val="both"/>
      </w:pPr>
      <w:r w:rsidRPr="00A45905">
        <w:t xml:space="preserve">Las propuestas deberán ser presentadas </w:t>
      </w:r>
      <w:r w:rsidR="00CD618B">
        <w:t>en archivo PDF</w:t>
      </w:r>
      <w:r w:rsidRPr="00A45905">
        <w:t xml:space="preserve"> conte</w:t>
      </w:r>
      <w:r w:rsidR="00CD618B">
        <w:t>niendo</w:t>
      </w:r>
      <w:r w:rsidRPr="00A45905">
        <w:t xml:space="preserve"> tanto la oferta técnica como económica</w:t>
      </w:r>
      <w:r>
        <w:t xml:space="preserve"> con firmas originales</w:t>
      </w:r>
      <w:r w:rsidR="00CD618B">
        <w:t xml:space="preserve"> de</w:t>
      </w:r>
      <w:r w:rsidR="0077171B">
        <w:t xml:space="preserve"> los proponentes</w:t>
      </w:r>
      <w:r w:rsidRPr="00A45905">
        <w:t>.</w:t>
      </w:r>
    </w:p>
    <w:p w14:paraId="253797E6" w14:textId="77777777" w:rsidR="00C61A77" w:rsidRPr="00A45905" w:rsidRDefault="00C61A77" w:rsidP="00C61A77">
      <w:pPr>
        <w:jc w:val="both"/>
      </w:pPr>
    </w:p>
    <w:p w14:paraId="60CB116B" w14:textId="77777777" w:rsidR="00C61A77" w:rsidRPr="00A45905" w:rsidRDefault="00C61A77" w:rsidP="00C61A77">
      <w:pPr>
        <w:jc w:val="both"/>
      </w:pPr>
      <w:r w:rsidRPr="00A45905">
        <w:t xml:space="preserve">La “Oferta técnica” deberá contener como mínimo los siguientes antecedentes: </w:t>
      </w:r>
    </w:p>
    <w:p w14:paraId="69681EEB" w14:textId="77777777" w:rsidR="00C61A77" w:rsidRPr="00A45905" w:rsidRDefault="00C61A77" w:rsidP="00C61A77">
      <w:pPr>
        <w:numPr>
          <w:ilvl w:val="0"/>
          <w:numId w:val="2"/>
        </w:numPr>
        <w:contextualSpacing/>
        <w:jc w:val="both"/>
      </w:pPr>
      <w:r w:rsidRPr="00A45905">
        <w:t xml:space="preserve">Currículo del o los profesionales que integran el equipo de trabajo señalando el nivel académico y experiencia profesional en proyectos en los que haya ejercido roles similares. </w:t>
      </w:r>
    </w:p>
    <w:p w14:paraId="5A771089" w14:textId="041E0ED2" w:rsidR="00C61A77" w:rsidRPr="00A45905" w:rsidRDefault="00C61A77" w:rsidP="00C61A77">
      <w:pPr>
        <w:numPr>
          <w:ilvl w:val="0"/>
          <w:numId w:val="2"/>
        </w:numPr>
        <w:contextualSpacing/>
        <w:jc w:val="both"/>
      </w:pPr>
      <w:r w:rsidRPr="00A45905">
        <w:t xml:space="preserve">Metodología: El oferente deberá entregar en detalle, el marco metodológico a utilizar de manera tal que se pueda conocer el alcance y nivel de profundidad con que </w:t>
      </w:r>
      <w:r w:rsidR="0077171B">
        <w:t>se</w:t>
      </w:r>
      <w:r w:rsidRPr="00A45905">
        <w:t xml:space="preserve"> abordará las acciones </w:t>
      </w:r>
      <w:r w:rsidR="0077171B">
        <w:t>propuestas</w:t>
      </w:r>
      <w:r w:rsidRPr="00A45905">
        <w:t xml:space="preserve">. </w:t>
      </w:r>
    </w:p>
    <w:p w14:paraId="24C23894" w14:textId="77777777" w:rsidR="00C61A77" w:rsidRPr="00A45905" w:rsidRDefault="00C61A77" w:rsidP="00C61A77">
      <w:pPr>
        <w:numPr>
          <w:ilvl w:val="0"/>
          <w:numId w:val="2"/>
        </w:numPr>
        <w:contextualSpacing/>
        <w:jc w:val="both"/>
      </w:pPr>
      <w:r w:rsidRPr="00A45905">
        <w:t xml:space="preserve">Plan de trabajo consistente con la metodología presentada. Se espera que éste contenga al menos: </w:t>
      </w:r>
    </w:p>
    <w:p w14:paraId="4A015351" w14:textId="77777777" w:rsidR="00C61A77" w:rsidRPr="00A45905" w:rsidRDefault="00C61A77" w:rsidP="00C61A77">
      <w:pPr>
        <w:numPr>
          <w:ilvl w:val="0"/>
          <w:numId w:val="1"/>
        </w:numPr>
        <w:contextualSpacing/>
        <w:jc w:val="both"/>
      </w:pPr>
      <w:r w:rsidRPr="00A45905">
        <w:lastRenderedPageBreak/>
        <w:t>Carta Gantt con uso de recursos, indicando duración, precedencia y responsabilidades.</w:t>
      </w:r>
    </w:p>
    <w:p w14:paraId="2FE62431" w14:textId="77777777" w:rsidR="00C61A77" w:rsidRPr="00A45905" w:rsidRDefault="00C61A77" w:rsidP="00C61A77">
      <w:pPr>
        <w:numPr>
          <w:ilvl w:val="0"/>
          <w:numId w:val="1"/>
        </w:numPr>
        <w:contextualSpacing/>
        <w:jc w:val="both"/>
      </w:pPr>
      <w:r w:rsidRPr="00A45905">
        <w:t xml:space="preserve">Descripción de los productos a entregar. </w:t>
      </w:r>
    </w:p>
    <w:p w14:paraId="2B073682" w14:textId="77777777" w:rsidR="00C61A77" w:rsidRDefault="00C61A77" w:rsidP="00C61A77">
      <w:pPr>
        <w:numPr>
          <w:ilvl w:val="0"/>
          <w:numId w:val="1"/>
        </w:numPr>
        <w:contextualSpacing/>
        <w:jc w:val="both"/>
      </w:pPr>
      <w:r w:rsidRPr="00A45905">
        <w:t>Adicionalidades.</w:t>
      </w:r>
    </w:p>
    <w:p w14:paraId="4EC2D060" w14:textId="77777777" w:rsidR="00C61A77" w:rsidRPr="00A45905" w:rsidRDefault="00C61A77" w:rsidP="00C61A77">
      <w:pPr>
        <w:ind w:left="1080"/>
        <w:contextualSpacing/>
        <w:jc w:val="both"/>
      </w:pPr>
    </w:p>
    <w:p w14:paraId="22C0C0BA" w14:textId="77777777" w:rsidR="00C61A77" w:rsidRPr="00A45905" w:rsidRDefault="00C61A77" w:rsidP="00C61A77">
      <w:pPr>
        <w:jc w:val="both"/>
      </w:pPr>
      <w:r w:rsidRPr="00A45905">
        <w:t>La “Oferta Económica” debe incluir el presupuesto total.  El presupuesto corresponde a suma alzada y deben estar incluidos los Gastos Generales, Utilidades e Impuestos.</w:t>
      </w:r>
    </w:p>
    <w:p w14:paraId="57AE6ED8" w14:textId="25EE8FA1" w:rsidR="00C61A77" w:rsidRDefault="00C61A77" w:rsidP="00C61A77">
      <w:pPr>
        <w:jc w:val="both"/>
        <w:rPr>
          <w:b/>
        </w:rPr>
      </w:pPr>
    </w:p>
    <w:p w14:paraId="4C08D19A" w14:textId="095DF10B" w:rsidR="00D32EB9" w:rsidRDefault="00D32EB9" w:rsidP="00C61A77">
      <w:pPr>
        <w:jc w:val="both"/>
        <w:rPr>
          <w:b/>
        </w:rPr>
      </w:pPr>
    </w:p>
    <w:p w14:paraId="59DF350D" w14:textId="77777777" w:rsidR="00C61A77" w:rsidRPr="00A45905" w:rsidRDefault="00C61A77" w:rsidP="00C61A77">
      <w:pPr>
        <w:contextualSpacing/>
        <w:jc w:val="both"/>
        <w:rPr>
          <w:b/>
        </w:rPr>
      </w:pPr>
      <w:r w:rsidRPr="00A45905">
        <w:rPr>
          <w:b/>
        </w:rPr>
        <w:t>COMITÉ EVALUADOR</w:t>
      </w:r>
    </w:p>
    <w:p w14:paraId="630312BB" w14:textId="77777777" w:rsidR="00C61A77" w:rsidRPr="00A45905" w:rsidRDefault="00C61A77" w:rsidP="00C61A77">
      <w:pPr>
        <w:jc w:val="both"/>
      </w:pPr>
      <w:r w:rsidRPr="00A45905">
        <w:t xml:space="preserve">El comité evaluador será el consejo ejecutivo, que estará integrado por al menos tres miembros: </w:t>
      </w:r>
    </w:p>
    <w:p w14:paraId="7BA80D64" w14:textId="741038FE" w:rsidR="00C61A77" w:rsidRPr="00A45905" w:rsidRDefault="00C61A77" w:rsidP="00C61A77">
      <w:pPr>
        <w:numPr>
          <w:ilvl w:val="0"/>
          <w:numId w:val="1"/>
        </w:numPr>
        <w:contextualSpacing/>
        <w:jc w:val="both"/>
      </w:pPr>
      <w:r w:rsidRPr="00A45905">
        <w:t xml:space="preserve">Gerente del Programa Estratégico Mesoregional Salmon </w:t>
      </w:r>
      <w:r w:rsidR="00780D29">
        <w:t xml:space="preserve">más </w:t>
      </w:r>
      <w:r w:rsidRPr="00A45905">
        <w:t>Sustentable o a quien éste designe en su reemplazo.</w:t>
      </w:r>
    </w:p>
    <w:p w14:paraId="79169D66" w14:textId="431AB072" w:rsidR="00C61A77" w:rsidRPr="00A45905" w:rsidRDefault="00780D29" w:rsidP="00C61A77">
      <w:pPr>
        <w:numPr>
          <w:ilvl w:val="0"/>
          <w:numId w:val="1"/>
        </w:numPr>
        <w:contextualSpacing/>
        <w:jc w:val="both"/>
      </w:pPr>
      <w:r>
        <w:t xml:space="preserve">Representante </w:t>
      </w:r>
      <w:r w:rsidR="00286301">
        <w:t>de la Gobernanza del Programa</w:t>
      </w:r>
      <w:r w:rsidR="00C61A77" w:rsidRPr="00A45905">
        <w:t xml:space="preserve"> Estratégico Mesoregional Salmon</w:t>
      </w:r>
      <w:r>
        <w:t xml:space="preserve"> más</w:t>
      </w:r>
      <w:r w:rsidR="00C61A77" w:rsidRPr="00A45905">
        <w:t xml:space="preserve"> Sustentable.</w:t>
      </w:r>
    </w:p>
    <w:p w14:paraId="73A15DCB" w14:textId="2287501D" w:rsidR="00C61A77" w:rsidRDefault="00C61A77" w:rsidP="00C61A77">
      <w:pPr>
        <w:numPr>
          <w:ilvl w:val="0"/>
          <w:numId w:val="1"/>
        </w:numPr>
        <w:contextualSpacing/>
        <w:jc w:val="both"/>
      </w:pPr>
      <w:r w:rsidRPr="00A45905">
        <w:t xml:space="preserve">Representante del </w:t>
      </w:r>
      <w:r>
        <w:t>AOI</w:t>
      </w:r>
      <w:r w:rsidRPr="00A45905">
        <w:t xml:space="preserve"> o a quien éste designe en su reemplazo.</w:t>
      </w:r>
    </w:p>
    <w:p w14:paraId="10982BCF" w14:textId="102B2F69" w:rsidR="00C61A77" w:rsidRDefault="00C61A77" w:rsidP="00C61A77">
      <w:pPr>
        <w:jc w:val="both"/>
      </w:pPr>
    </w:p>
    <w:p w14:paraId="38D56FCD" w14:textId="20536B7C" w:rsidR="00C61A77" w:rsidRDefault="00C61A77" w:rsidP="00C61A77">
      <w:pPr>
        <w:jc w:val="both"/>
      </w:pPr>
      <w:r w:rsidRPr="00A45905">
        <w:t>El comité evaluador sesionará por mayoría simple presencial no siendo necesaria la asistencia del 100% de sus integrantes para poder sancionar las propuestas que se presenten.</w:t>
      </w:r>
      <w:r>
        <w:t xml:space="preserve"> </w:t>
      </w:r>
      <w:r w:rsidRPr="00A45905">
        <w:t xml:space="preserve">Las propuestas serán evaluadas por experiencia, valor agregado, equipo técnico, propuesta técnica y propuesta económica según tabla adjunta: </w:t>
      </w:r>
    </w:p>
    <w:p w14:paraId="3B4F480B" w14:textId="77777777" w:rsidR="0077171B" w:rsidRPr="00A45905" w:rsidRDefault="0077171B" w:rsidP="00C61A77">
      <w:pPr>
        <w:jc w:val="both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0"/>
        <w:gridCol w:w="1474"/>
      </w:tblGrid>
      <w:tr w:rsidR="00C61A77" w:rsidRPr="00A45905" w14:paraId="246AFB59" w14:textId="77777777" w:rsidTr="0077171B">
        <w:tc>
          <w:tcPr>
            <w:tcW w:w="7366" w:type="dxa"/>
            <w:shd w:val="clear" w:color="auto" w:fill="auto"/>
          </w:tcPr>
          <w:p w14:paraId="6F2EEFE0" w14:textId="77777777" w:rsidR="00C61A77" w:rsidRPr="00A45905" w:rsidRDefault="00C61A77" w:rsidP="004830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CRITERIO Y DETALLE</w:t>
            </w:r>
          </w:p>
        </w:tc>
        <w:tc>
          <w:tcPr>
            <w:tcW w:w="1418" w:type="dxa"/>
            <w:shd w:val="clear" w:color="auto" w:fill="auto"/>
          </w:tcPr>
          <w:p w14:paraId="76B54D7F" w14:textId="77777777" w:rsidR="00C61A77" w:rsidRPr="00A45905" w:rsidRDefault="00C61A77" w:rsidP="004830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PONDERACION %</w:t>
            </w:r>
          </w:p>
        </w:tc>
      </w:tr>
      <w:tr w:rsidR="00C61A77" w:rsidRPr="00A45905" w14:paraId="10360568" w14:textId="77777777" w:rsidTr="0077171B">
        <w:tc>
          <w:tcPr>
            <w:tcW w:w="7366" w:type="dxa"/>
            <w:shd w:val="clear" w:color="auto" w:fill="auto"/>
          </w:tcPr>
          <w:p w14:paraId="373942B3" w14:textId="77777777" w:rsidR="00C61A77" w:rsidRPr="00A45905" w:rsidRDefault="00C61A77" w:rsidP="004830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EXPERIENCIA</w:t>
            </w:r>
          </w:p>
          <w:p w14:paraId="2AC09DCD" w14:textId="3A069981" w:rsidR="00C61A77" w:rsidRDefault="00C61A77" w:rsidP="0048308E">
            <w:pPr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 xml:space="preserve">Proponente cuenta con más de </w:t>
            </w:r>
            <w:r w:rsidR="0077171B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10</w:t>
            </w: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 xml:space="preserve"> años de experiencia: nota 10</w:t>
            </w:r>
          </w:p>
          <w:p w14:paraId="22B74A3B" w14:textId="1CE781D6" w:rsidR="00286301" w:rsidRPr="00A45905" w:rsidRDefault="00286301" w:rsidP="0048308E">
            <w:pPr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 xml:space="preserve">Proponente cuenta con </w:t>
            </w:r>
            <w:r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entre 5 y 10</w:t>
            </w: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 xml:space="preserve"> años de experiencia</w:t>
            </w:r>
            <w:r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: nota 5</w:t>
            </w:r>
          </w:p>
          <w:p w14:paraId="3A7293F8" w14:textId="1840CA37" w:rsidR="00C61A77" w:rsidRPr="00A45905" w:rsidRDefault="00C61A77" w:rsidP="0048308E">
            <w:pPr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 xml:space="preserve">Proponente cuenta con menos de 5 años de experiencia: Nota </w:t>
            </w:r>
            <w:r w:rsidR="00286301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A36A68" w14:textId="0EA6070E" w:rsidR="00C61A77" w:rsidRPr="00A45905" w:rsidRDefault="007B54C3" w:rsidP="004830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3</w:t>
            </w:r>
            <w:r w:rsidR="00C61A77" w:rsidRPr="00A45905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</w:tr>
      <w:tr w:rsidR="00C61A77" w:rsidRPr="00A45905" w14:paraId="3F446881" w14:textId="77777777" w:rsidTr="0077171B">
        <w:tc>
          <w:tcPr>
            <w:tcW w:w="7366" w:type="dxa"/>
            <w:shd w:val="clear" w:color="auto" w:fill="auto"/>
          </w:tcPr>
          <w:p w14:paraId="037A104C" w14:textId="77777777" w:rsidR="00C61A77" w:rsidRPr="00A45905" w:rsidRDefault="00C61A77" w:rsidP="004830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VALOR AGREGADO</w:t>
            </w:r>
          </w:p>
          <w:p w14:paraId="7CCFD8D8" w14:textId="77777777" w:rsidR="00C61A77" w:rsidRPr="00A45905" w:rsidRDefault="00C61A77" w:rsidP="0048308E">
            <w:pPr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 xml:space="preserve">Presenta Valor agregado (adicionalidades): </w:t>
            </w:r>
            <w:r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N</w:t>
            </w: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ota 10</w:t>
            </w:r>
          </w:p>
          <w:p w14:paraId="4CBEE13C" w14:textId="7561CB58" w:rsidR="00C61A77" w:rsidRPr="00A45905" w:rsidRDefault="00C61A77" w:rsidP="0048308E">
            <w:pPr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 xml:space="preserve">No presenta valor agregado (adicionalidades): Nota </w:t>
            </w:r>
            <w:r w:rsidR="0077171B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D3A3EC" w14:textId="77777777" w:rsidR="00C61A77" w:rsidRPr="00A45905" w:rsidRDefault="00C61A77" w:rsidP="004830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20</w:t>
            </w:r>
          </w:p>
        </w:tc>
      </w:tr>
      <w:tr w:rsidR="00C61A77" w:rsidRPr="00A45905" w14:paraId="1B99946A" w14:textId="77777777" w:rsidTr="0077171B">
        <w:tc>
          <w:tcPr>
            <w:tcW w:w="7366" w:type="dxa"/>
            <w:shd w:val="clear" w:color="auto" w:fill="auto"/>
          </w:tcPr>
          <w:p w14:paraId="3E69F98D" w14:textId="77777777" w:rsidR="00C61A77" w:rsidRPr="00A45905" w:rsidRDefault="00C61A77" w:rsidP="004830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PROPUESTA TÉCNICA</w:t>
            </w:r>
          </w:p>
          <w:p w14:paraId="02976427" w14:textId="786CA297" w:rsidR="00C61A77" w:rsidRPr="00A45905" w:rsidRDefault="00C61A77" w:rsidP="0048308E">
            <w:pPr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Presenta en forma clara la forma de cumplimiento de los objetivos: Nota: 10</w:t>
            </w:r>
          </w:p>
          <w:p w14:paraId="04E9DC0D" w14:textId="77777777" w:rsidR="00C61A77" w:rsidRPr="00A45905" w:rsidRDefault="00C61A77" w:rsidP="0048308E">
            <w:pPr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Presenta en forma parcial la forma de cumplimiento de los objetivos: Nota 5</w:t>
            </w:r>
          </w:p>
          <w:p w14:paraId="1AAB94D3" w14:textId="24D4C565" w:rsidR="00C61A77" w:rsidRPr="00A45905" w:rsidRDefault="00C61A77" w:rsidP="0048308E">
            <w:pPr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 xml:space="preserve">Presenta en forma deficiente o no presenta la forma de cumplimiento de los objetivos: Nota </w:t>
            </w:r>
            <w:r w:rsidR="0077171B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1</w:t>
            </w: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932AB" w14:textId="77777777" w:rsidR="00C61A77" w:rsidRPr="00A45905" w:rsidRDefault="00C61A77" w:rsidP="004830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30</w:t>
            </w:r>
          </w:p>
        </w:tc>
      </w:tr>
      <w:tr w:rsidR="00C61A77" w:rsidRPr="00A45905" w14:paraId="62482B04" w14:textId="77777777" w:rsidTr="0077171B">
        <w:tc>
          <w:tcPr>
            <w:tcW w:w="7366" w:type="dxa"/>
            <w:shd w:val="clear" w:color="auto" w:fill="auto"/>
          </w:tcPr>
          <w:p w14:paraId="6DDF70D6" w14:textId="77777777" w:rsidR="00C61A77" w:rsidRPr="00A45905" w:rsidRDefault="00C61A77" w:rsidP="004830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PROPUESTA ECONÓMICA</w:t>
            </w:r>
          </w:p>
          <w:p w14:paraId="2FF8A2C7" w14:textId="77777777" w:rsidR="00C61A77" w:rsidRPr="00A45905" w:rsidRDefault="00C61A77" w:rsidP="0048308E">
            <w:pPr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Propuesta se ajusta a presupuesto disponible: Nota: 10</w:t>
            </w:r>
          </w:p>
          <w:p w14:paraId="70896875" w14:textId="77777777" w:rsidR="00C61A77" w:rsidRPr="00A45905" w:rsidRDefault="00C61A77" w:rsidP="0048308E">
            <w:pPr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Cs/>
                <w:sz w:val="20"/>
                <w:szCs w:val="20"/>
                <w:lang w:val="es-ES" w:eastAsia="es-ES"/>
              </w:rPr>
              <w:t>Propuesta no se ajusta a presupuesto disponible: Nota: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94B3C" w14:textId="6E765F4D" w:rsidR="00C61A77" w:rsidRPr="00A45905" w:rsidRDefault="007B54C3" w:rsidP="004830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2</w:t>
            </w:r>
            <w:r w:rsidR="00C61A77" w:rsidRPr="00A45905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0</w:t>
            </w:r>
          </w:p>
        </w:tc>
      </w:tr>
      <w:tr w:rsidR="00C61A77" w:rsidRPr="00A45905" w14:paraId="60B33BEF" w14:textId="77777777" w:rsidTr="0077171B">
        <w:tc>
          <w:tcPr>
            <w:tcW w:w="7366" w:type="dxa"/>
            <w:shd w:val="clear" w:color="auto" w:fill="auto"/>
          </w:tcPr>
          <w:p w14:paraId="05A719B7" w14:textId="77777777" w:rsidR="00C61A77" w:rsidRPr="00A45905" w:rsidRDefault="00C61A77" w:rsidP="004830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76922C1D" w14:textId="77777777" w:rsidR="00C61A77" w:rsidRPr="00A45905" w:rsidRDefault="00C61A77" w:rsidP="004830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A45905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100 %</w:t>
            </w:r>
          </w:p>
        </w:tc>
      </w:tr>
    </w:tbl>
    <w:p w14:paraId="2B34007C" w14:textId="25F63393" w:rsidR="0077171B" w:rsidRDefault="0077171B" w:rsidP="00C61A77">
      <w:pPr>
        <w:contextualSpacing/>
        <w:jc w:val="both"/>
        <w:rPr>
          <w:b/>
        </w:rPr>
      </w:pPr>
    </w:p>
    <w:p w14:paraId="7125489E" w14:textId="3E5FDAC5" w:rsidR="00CC6C96" w:rsidRDefault="00CC6C96" w:rsidP="00C61A77">
      <w:pPr>
        <w:contextualSpacing/>
        <w:jc w:val="both"/>
        <w:rPr>
          <w:b/>
        </w:rPr>
      </w:pPr>
    </w:p>
    <w:p w14:paraId="7E589DB1" w14:textId="60051C28" w:rsidR="00CC6C96" w:rsidRDefault="00CC6C96" w:rsidP="00C61A77">
      <w:pPr>
        <w:contextualSpacing/>
        <w:jc w:val="both"/>
        <w:rPr>
          <w:b/>
        </w:rPr>
      </w:pPr>
    </w:p>
    <w:p w14:paraId="3F161B4C" w14:textId="4E221A9C" w:rsidR="00682E59" w:rsidRDefault="00682E59" w:rsidP="00C61A77">
      <w:pPr>
        <w:contextualSpacing/>
        <w:jc w:val="both"/>
        <w:rPr>
          <w:b/>
        </w:rPr>
      </w:pPr>
    </w:p>
    <w:p w14:paraId="0D63B103" w14:textId="448A6781" w:rsidR="00682E59" w:rsidRDefault="00682E59" w:rsidP="00C61A77">
      <w:pPr>
        <w:contextualSpacing/>
        <w:jc w:val="both"/>
        <w:rPr>
          <w:b/>
        </w:rPr>
      </w:pPr>
    </w:p>
    <w:p w14:paraId="0CB1882C" w14:textId="77777777" w:rsidR="00682E59" w:rsidRDefault="00682E59" w:rsidP="00C61A77">
      <w:pPr>
        <w:contextualSpacing/>
        <w:jc w:val="both"/>
        <w:rPr>
          <w:b/>
        </w:rPr>
      </w:pPr>
    </w:p>
    <w:p w14:paraId="570F3323" w14:textId="2B77BA54" w:rsidR="00C61A77" w:rsidRPr="00A45905" w:rsidRDefault="00C61A77" w:rsidP="00C61A77">
      <w:pPr>
        <w:contextualSpacing/>
        <w:jc w:val="both"/>
        <w:rPr>
          <w:b/>
        </w:rPr>
      </w:pPr>
      <w:r w:rsidRPr="00A45905">
        <w:rPr>
          <w:b/>
        </w:rPr>
        <w:lastRenderedPageBreak/>
        <w:t>PROCESO DE SELECCIÓN</w:t>
      </w:r>
    </w:p>
    <w:p w14:paraId="7D29B475" w14:textId="77777777" w:rsidR="00C61A77" w:rsidRDefault="00C61A77" w:rsidP="00C61A77">
      <w:pPr>
        <w:jc w:val="both"/>
      </w:pPr>
      <w:r w:rsidRPr="00A45905">
        <w:t xml:space="preserve">El Comité hará la evaluación de las propuestas sobre la base de la comparación de las calificaciones de los profesionales o equipo gestor, juzgando su capacidad para realizar los servicios requeridos, teniendo en cuenta sus antecedentes profesionales.  </w:t>
      </w:r>
    </w:p>
    <w:p w14:paraId="43FCD82D" w14:textId="77777777" w:rsidR="00C61A77" w:rsidRPr="00A45905" w:rsidRDefault="00C61A77" w:rsidP="00C61A77">
      <w:pPr>
        <w:jc w:val="both"/>
      </w:pPr>
    </w:p>
    <w:p w14:paraId="55FE10EF" w14:textId="77777777" w:rsidR="00C61A77" w:rsidRPr="00A45905" w:rsidRDefault="00C61A77" w:rsidP="00C61A77">
      <w:pPr>
        <w:jc w:val="both"/>
      </w:pPr>
      <w:r w:rsidRPr="00A45905">
        <w:t xml:space="preserve">La propuesta seleccionada por el Comité Evaluador debe cumplir con las calificaciones mínimas pertinentes, ser la más idónea y ser plenamente capaz de ejecutarse según los términos en que se requiere y/o propone. </w:t>
      </w:r>
    </w:p>
    <w:p w14:paraId="0EDC91D2" w14:textId="4F3A6821" w:rsidR="00C61A77" w:rsidRDefault="00C61A77" w:rsidP="00C61A77">
      <w:pPr>
        <w:jc w:val="both"/>
      </w:pPr>
    </w:p>
    <w:p w14:paraId="3ED2D578" w14:textId="77777777" w:rsidR="00C61A77" w:rsidRPr="00A45905" w:rsidRDefault="00C61A77" w:rsidP="00C61A77">
      <w:pPr>
        <w:contextualSpacing/>
        <w:jc w:val="both"/>
        <w:rPr>
          <w:b/>
        </w:rPr>
      </w:pPr>
      <w:r w:rsidRPr="00A45905">
        <w:rPr>
          <w:b/>
        </w:rPr>
        <w:t>ANTECEDENTES LEGALES A PRESENTAR</w:t>
      </w:r>
    </w:p>
    <w:p w14:paraId="39542E91" w14:textId="77777777" w:rsidR="00C61A77" w:rsidRDefault="00C61A77" w:rsidP="00C61A77">
      <w:pPr>
        <w:jc w:val="both"/>
      </w:pPr>
      <w:r w:rsidRPr="00A45905">
        <w:t>Los antecedentes legales solicitados son los siguientes:</w:t>
      </w:r>
    </w:p>
    <w:p w14:paraId="6D8B3F93" w14:textId="77777777" w:rsidR="00C61A77" w:rsidRPr="00A45905" w:rsidRDefault="00C61A77" w:rsidP="00C61A77">
      <w:pPr>
        <w:jc w:val="both"/>
      </w:pPr>
    </w:p>
    <w:p w14:paraId="1212CE82" w14:textId="77777777" w:rsidR="00C61A77" w:rsidRPr="00A45905" w:rsidRDefault="00C61A77" w:rsidP="00C61A77">
      <w:pPr>
        <w:jc w:val="both"/>
        <w:rPr>
          <w:b/>
        </w:rPr>
      </w:pPr>
      <w:r w:rsidRPr="00A45905">
        <w:rPr>
          <w:b/>
        </w:rPr>
        <w:t>En caso de persona natural:</w:t>
      </w:r>
    </w:p>
    <w:p w14:paraId="76891E7A" w14:textId="7D5D7EDC" w:rsidR="00C61A77" w:rsidRDefault="00C61A77" w:rsidP="00C61A77">
      <w:pPr>
        <w:pStyle w:val="Prrafodelista"/>
        <w:numPr>
          <w:ilvl w:val="0"/>
          <w:numId w:val="4"/>
        </w:numPr>
        <w:jc w:val="both"/>
      </w:pPr>
      <w:r w:rsidRPr="00A45905">
        <w:t>Fotocopia de la cedula de identidad de la persona natural.</w:t>
      </w:r>
    </w:p>
    <w:p w14:paraId="06D8B6C9" w14:textId="02472C1E" w:rsidR="00E011B9" w:rsidRDefault="00E011B9" w:rsidP="00C61A77">
      <w:pPr>
        <w:pStyle w:val="Prrafodelista"/>
        <w:numPr>
          <w:ilvl w:val="0"/>
          <w:numId w:val="4"/>
        </w:numPr>
        <w:jc w:val="both"/>
      </w:pPr>
      <w:r>
        <w:t>Copia simple del título profesional.</w:t>
      </w:r>
    </w:p>
    <w:p w14:paraId="05631294" w14:textId="77777777" w:rsidR="00C61A77" w:rsidRPr="00A45905" w:rsidRDefault="00C61A77" w:rsidP="00C61A77">
      <w:pPr>
        <w:jc w:val="both"/>
      </w:pPr>
    </w:p>
    <w:p w14:paraId="3BDF4F04" w14:textId="77777777" w:rsidR="00E011B9" w:rsidRDefault="00C61A77" w:rsidP="00E011B9">
      <w:pPr>
        <w:jc w:val="both"/>
        <w:rPr>
          <w:b/>
        </w:rPr>
      </w:pPr>
      <w:r w:rsidRPr="00A45905">
        <w:rPr>
          <w:b/>
        </w:rPr>
        <w:t>E</w:t>
      </w:r>
      <w:r w:rsidR="00E011B9">
        <w:rPr>
          <w:b/>
        </w:rPr>
        <w:t>n caso de persona jurídica:</w:t>
      </w:r>
    </w:p>
    <w:p w14:paraId="7174789B" w14:textId="51B37BAC" w:rsidR="00C61A77" w:rsidRPr="00357DD3" w:rsidRDefault="00C61A77" w:rsidP="00E011B9">
      <w:pPr>
        <w:pStyle w:val="Prrafodelista"/>
        <w:numPr>
          <w:ilvl w:val="0"/>
          <w:numId w:val="3"/>
        </w:numPr>
        <w:jc w:val="both"/>
      </w:pPr>
      <w:r w:rsidRPr="00357DD3">
        <w:t>Fotocopia del RUT de la Empresa y de su Representante Legal.</w:t>
      </w:r>
    </w:p>
    <w:p w14:paraId="1C43CC5F" w14:textId="77777777" w:rsidR="00C61A77" w:rsidRPr="00357DD3" w:rsidRDefault="00C61A77" w:rsidP="00C61A77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357DD3">
        <w:t xml:space="preserve">Tratándose de empresas individuales de responsabilidad limitada, o de sociedades anónimas, sociedades de responsabilidad limitada u otras sociedades comerciales, se debe adjuntar original o fotocopia de su inscripción en el Registro de Comercio con certificación de su vigencia, o bien original o fotocopia del Certificado de Vigencia otorgados por el respectivo Conservador con fecha no anterior a tres meses contados desde la fecha de presentación de la oferta. Así mismo, se deberá adjuntar el documento en que conste la personería del representante o el poder para representar a la empresa o sociedad. No obstante, en el caso de personas jurídicas acogidas a la Ley </w:t>
      </w:r>
      <w:proofErr w:type="spellStart"/>
      <w:r w:rsidRPr="00357DD3">
        <w:t>N°</w:t>
      </w:r>
      <w:proofErr w:type="spellEnd"/>
      <w:r w:rsidRPr="00357DD3">
        <w:t xml:space="preserve"> 20.659, deberá acompañarse en su lugar original o fotocopia del Certificado de Vigencia emitido por el Registro de Empresas y Sociedades.</w:t>
      </w:r>
    </w:p>
    <w:p w14:paraId="700407F0" w14:textId="77777777" w:rsidR="00C61A77" w:rsidRPr="00A45905" w:rsidRDefault="00C61A77" w:rsidP="00C61A77">
      <w:pPr>
        <w:jc w:val="both"/>
      </w:pPr>
    </w:p>
    <w:p w14:paraId="65B18190" w14:textId="77777777" w:rsidR="00C61A77" w:rsidRPr="00A45905" w:rsidRDefault="00C61A77" w:rsidP="00C61A77">
      <w:pPr>
        <w:jc w:val="both"/>
      </w:pPr>
      <w:r w:rsidRPr="00A45905">
        <w:t>Posteriormente a la revisión de antecedente legales y considerando terminado el proceso de adjudicación, CODESSER comunicará el resultado final al proponente seleccionado procediendo a la firma del contrato dentro de 5 días hábiles a partir de la fecha de la comunicación del Acta de Adjudicación Final.</w:t>
      </w:r>
    </w:p>
    <w:p w14:paraId="65C4696C" w14:textId="552273A0" w:rsidR="00C61A77" w:rsidRDefault="00C61A77" w:rsidP="00C61A77">
      <w:pPr>
        <w:jc w:val="both"/>
      </w:pPr>
    </w:p>
    <w:p w14:paraId="4A328378" w14:textId="77777777" w:rsidR="00CC6C96" w:rsidRPr="00A45905" w:rsidRDefault="00CC6C96" w:rsidP="00C61A77">
      <w:pPr>
        <w:jc w:val="both"/>
      </w:pPr>
    </w:p>
    <w:p w14:paraId="3B0D3498" w14:textId="77777777" w:rsidR="00C61A77" w:rsidRPr="00A45905" w:rsidRDefault="00C61A77" w:rsidP="00C61A77">
      <w:pPr>
        <w:jc w:val="both"/>
      </w:pPr>
      <w:r w:rsidRPr="00A45905">
        <w:rPr>
          <w:b/>
        </w:rPr>
        <w:t>CONSIDERACIONES FINALES</w:t>
      </w:r>
    </w:p>
    <w:p w14:paraId="0D78459E" w14:textId="4CB8CD02" w:rsidR="00C61A77" w:rsidRDefault="00C61A77" w:rsidP="00E011B9">
      <w:pPr>
        <w:jc w:val="both"/>
      </w:pPr>
      <w:r w:rsidRPr="00A45905">
        <w:t>Los productos elaborados serán de propiedad del Programa Estratégico Mesoregional Salmón Sustentable quien tendrá los derechos exclusivos para su difusión, uso y modificaciones que estime pertinentes.</w:t>
      </w:r>
      <w:bookmarkEnd w:id="0"/>
    </w:p>
    <w:p w14:paraId="2114F847" w14:textId="5F336F5D" w:rsidR="00FA4805" w:rsidRPr="00FA4805" w:rsidRDefault="00E011B9" w:rsidP="00E011B9">
      <w:pPr>
        <w:tabs>
          <w:tab w:val="left" w:pos="3769"/>
        </w:tabs>
        <w:spacing w:line="360" w:lineRule="auto"/>
        <w:rPr>
          <w:rFonts w:ascii="Helvetica" w:hAnsi="Helvetica"/>
          <w:sz w:val="22"/>
          <w:szCs w:val="22"/>
          <w:lang w:val="es-ES"/>
        </w:rPr>
      </w:pPr>
      <w:r>
        <w:rPr>
          <w:rFonts w:ascii="Helvetica" w:hAnsi="Helvetica"/>
          <w:sz w:val="22"/>
          <w:szCs w:val="22"/>
          <w:lang w:val="es-ES"/>
        </w:rPr>
        <w:tab/>
      </w:r>
    </w:p>
    <w:sectPr w:rsidR="00FA4805" w:rsidRPr="00FA4805" w:rsidSect="0016645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9DB2" w14:textId="77777777" w:rsidR="00AA3C33" w:rsidRDefault="00AA3C33" w:rsidP="00FA4805">
      <w:r>
        <w:separator/>
      </w:r>
    </w:p>
  </w:endnote>
  <w:endnote w:type="continuationSeparator" w:id="0">
    <w:p w14:paraId="0FB27198" w14:textId="77777777" w:rsidR="00AA3C33" w:rsidRDefault="00AA3C33" w:rsidP="00FA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A382" w14:textId="0E232225" w:rsidR="00FA4805" w:rsidRDefault="00FA4805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FBC26" wp14:editId="0E7205BA">
          <wp:simplePos x="0" y="0"/>
          <wp:positionH relativeFrom="column">
            <wp:posOffset>-1107440</wp:posOffset>
          </wp:positionH>
          <wp:positionV relativeFrom="paragraph">
            <wp:posOffset>283464</wp:posOffset>
          </wp:positionV>
          <wp:extent cx="7808595" cy="400685"/>
          <wp:effectExtent l="0" t="0" r="190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0-10-29 a la(s) 10.05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52773A" wp14:editId="41B4D0ED">
          <wp:simplePos x="0" y="0"/>
          <wp:positionH relativeFrom="column">
            <wp:posOffset>-631825</wp:posOffset>
          </wp:positionH>
          <wp:positionV relativeFrom="paragraph">
            <wp:posOffset>-276860</wp:posOffset>
          </wp:positionV>
          <wp:extent cx="1005840" cy="48105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20-10-29 a la(s) 10.05.4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48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BEB0" w14:textId="77777777" w:rsidR="00AA3C33" w:rsidRDefault="00AA3C33" w:rsidP="00FA4805">
      <w:r>
        <w:separator/>
      </w:r>
    </w:p>
  </w:footnote>
  <w:footnote w:type="continuationSeparator" w:id="0">
    <w:p w14:paraId="079069F1" w14:textId="77777777" w:rsidR="00AA3C33" w:rsidRDefault="00AA3C33" w:rsidP="00FA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A4D3" w14:textId="77777777" w:rsidR="00FA4805" w:rsidRDefault="00FA480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D95DB8" wp14:editId="59ED2C77">
          <wp:simplePos x="0" y="0"/>
          <wp:positionH relativeFrom="column">
            <wp:posOffset>4548505</wp:posOffset>
          </wp:positionH>
          <wp:positionV relativeFrom="paragraph">
            <wp:posOffset>-278130</wp:posOffset>
          </wp:positionV>
          <wp:extent cx="1723329" cy="872972"/>
          <wp:effectExtent l="0" t="0" r="4445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29" cy="872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1892"/>
    <w:multiLevelType w:val="hybridMultilevel"/>
    <w:tmpl w:val="C50631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719"/>
    <w:multiLevelType w:val="hybridMultilevel"/>
    <w:tmpl w:val="69124D94"/>
    <w:lvl w:ilvl="0" w:tplc="72BC2C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122D7C"/>
    <w:multiLevelType w:val="hybridMultilevel"/>
    <w:tmpl w:val="B226D24E"/>
    <w:lvl w:ilvl="0" w:tplc="7B7E12DA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5B0E"/>
    <w:multiLevelType w:val="hybridMultilevel"/>
    <w:tmpl w:val="BD8AFE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97EE1"/>
    <w:multiLevelType w:val="hybridMultilevel"/>
    <w:tmpl w:val="527EFD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7426"/>
    <w:multiLevelType w:val="hybridMultilevel"/>
    <w:tmpl w:val="390E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779024">
    <w:abstractNumId w:val="1"/>
  </w:num>
  <w:num w:numId="2" w16cid:durableId="116337309">
    <w:abstractNumId w:val="5"/>
  </w:num>
  <w:num w:numId="3" w16cid:durableId="1499274992">
    <w:abstractNumId w:val="3"/>
  </w:num>
  <w:num w:numId="4" w16cid:durableId="1224025412">
    <w:abstractNumId w:val="0"/>
  </w:num>
  <w:num w:numId="5" w16cid:durableId="1327977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2229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05"/>
    <w:rsid w:val="00124B7D"/>
    <w:rsid w:val="001452DC"/>
    <w:rsid w:val="0016645A"/>
    <w:rsid w:val="001C4C57"/>
    <w:rsid w:val="002049D5"/>
    <w:rsid w:val="00206E7C"/>
    <w:rsid w:val="002235E3"/>
    <w:rsid w:val="00286301"/>
    <w:rsid w:val="00335EA9"/>
    <w:rsid w:val="00395345"/>
    <w:rsid w:val="003E4D20"/>
    <w:rsid w:val="003F2B57"/>
    <w:rsid w:val="00411DCA"/>
    <w:rsid w:val="00456860"/>
    <w:rsid w:val="00463523"/>
    <w:rsid w:val="00494114"/>
    <w:rsid w:val="0052707E"/>
    <w:rsid w:val="00595DCB"/>
    <w:rsid w:val="005B74F3"/>
    <w:rsid w:val="006159CF"/>
    <w:rsid w:val="0062275F"/>
    <w:rsid w:val="00682E59"/>
    <w:rsid w:val="006E7BCB"/>
    <w:rsid w:val="006F5C91"/>
    <w:rsid w:val="007221B1"/>
    <w:rsid w:val="0077171B"/>
    <w:rsid w:val="00780D29"/>
    <w:rsid w:val="007A2A27"/>
    <w:rsid w:val="007B0572"/>
    <w:rsid w:val="007B54C3"/>
    <w:rsid w:val="007C1D80"/>
    <w:rsid w:val="00815B8D"/>
    <w:rsid w:val="008352DB"/>
    <w:rsid w:val="0085265B"/>
    <w:rsid w:val="008B4C08"/>
    <w:rsid w:val="00904856"/>
    <w:rsid w:val="009E6893"/>
    <w:rsid w:val="00A049D1"/>
    <w:rsid w:val="00A72702"/>
    <w:rsid w:val="00AA3C33"/>
    <w:rsid w:val="00BC16D5"/>
    <w:rsid w:val="00C60401"/>
    <w:rsid w:val="00C61A77"/>
    <w:rsid w:val="00C834DA"/>
    <w:rsid w:val="00CC6C96"/>
    <w:rsid w:val="00CD618B"/>
    <w:rsid w:val="00D178E0"/>
    <w:rsid w:val="00D32EB9"/>
    <w:rsid w:val="00D737AF"/>
    <w:rsid w:val="00DC54DE"/>
    <w:rsid w:val="00E011B9"/>
    <w:rsid w:val="00EB58BA"/>
    <w:rsid w:val="00F1054B"/>
    <w:rsid w:val="00F17449"/>
    <w:rsid w:val="00F652E1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6C3BE"/>
  <w15:chartTrackingRefBased/>
  <w15:docId w15:val="{22A26A73-4EE8-6D4A-A7E3-BA74B7CA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805"/>
  </w:style>
  <w:style w:type="paragraph" w:styleId="Piedepgina">
    <w:name w:val="footer"/>
    <w:basedOn w:val="Normal"/>
    <w:link w:val="PiedepginaCar"/>
    <w:uiPriority w:val="99"/>
    <w:unhideWhenUsed/>
    <w:rsid w:val="00FA4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805"/>
  </w:style>
  <w:style w:type="paragraph" w:styleId="NormalWeb">
    <w:name w:val="Normal (Web)"/>
    <w:basedOn w:val="Normal"/>
    <w:uiPriority w:val="99"/>
    <w:semiHidden/>
    <w:unhideWhenUsed/>
    <w:rsid w:val="00FA48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C61A77"/>
    <w:rPr>
      <w:rFonts w:ascii="Calibri" w:eastAsia="Calibri" w:hAnsi="Calibri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C61A77"/>
    <w:pPr>
      <w:spacing w:after="160" w:line="25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C61A7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1A77"/>
    <w:rPr>
      <w:rFonts w:ascii="Calibri" w:hAnsi="Calibri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1A77"/>
    <w:rPr>
      <w:rFonts w:ascii="Calibri" w:hAnsi="Calibri"/>
      <w:sz w:val="22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er.lizana@codesse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1190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Koncepto</dc:creator>
  <cp:keywords/>
  <dc:description/>
  <cp:lastModifiedBy>oliver.lizana</cp:lastModifiedBy>
  <cp:revision>8</cp:revision>
  <dcterms:created xsi:type="dcterms:W3CDTF">2022-09-06T18:58:00Z</dcterms:created>
  <dcterms:modified xsi:type="dcterms:W3CDTF">2022-09-12T15:04:00Z</dcterms:modified>
</cp:coreProperties>
</file>