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2DE545" w14:textId="77777777" w:rsidR="008C46C5" w:rsidRDefault="00000000">
      <w:pPr>
        <w:pBdr>
          <w:top w:val="nil"/>
          <w:left w:val="nil"/>
          <w:bottom w:val="nil"/>
          <w:right w:val="nil"/>
          <w:between w:val="nil"/>
        </w:pBdr>
        <w:tabs>
          <w:tab w:val="left" w:pos="8222"/>
        </w:tabs>
        <w:spacing w:after="240"/>
        <w:rPr>
          <w:b/>
          <w:color w:val="000000"/>
          <w:sz w:val="28"/>
          <w:szCs w:val="28"/>
        </w:rPr>
      </w:pPr>
      <w:r>
        <w:rPr>
          <w:b/>
          <w:sz w:val="28"/>
          <w:szCs w:val="28"/>
        </w:rPr>
        <w:t xml:space="preserve"> </w:t>
      </w:r>
    </w:p>
    <w:p w14:paraId="36C19143" w14:textId="77777777" w:rsidR="008C46C5" w:rsidRDefault="008C46C5">
      <w:pPr>
        <w:pBdr>
          <w:top w:val="nil"/>
          <w:left w:val="nil"/>
          <w:bottom w:val="nil"/>
          <w:right w:val="nil"/>
          <w:between w:val="nil"/>
        </w:pBdr>
        <w:spacing w:after="240"/>
        <w:jc w:val="center"/>
        <w:rPr>
          <w:b/>
          <w:color w:val="000000"/>
          <w:sz w:val="28"/>
          <w:szCs w:val="28"/>
        </w:rPr>
      </w:pPr>
    </w:p>
    <w:p w14:paraId="3AEE814B" w14:textId="77777777" w:rsidR="008C46C5" w:rsidRDefault="008C46C5">
      <w:pPr>
        <w:pBdr>
          <w:top w:val="nil"/>
          <w:left w:val="nil"/>
          <w:bottom w:val="nil"/>
          <w:right w:val="nil"/>
          <w:between w:val="nil"/>
        </w:pBdr>
        <w:spacing w:after="240"/>
        <w:rPr>
          <w:b/>
          <w:color w:val="000000"/>
          <w:sz w:val="28"/>
          <w:szCs w:val="28"/>
        </w:rPr>
      </w:pPr>
    </w:p>
    <w:p w14:paraId="6AE2FECC" w14:textId="77777777" w:rsidR="008C46C5" w:rsidRDefault="008C46C5">
      <w:pPr>
        <w:pBdr>
          <w:top w:val="nil"/>
          <w:left w:val="nil"/>
          <w:bottom w:val="nil"/>
          <w:right w:val="nil"/>
          <w:between w:val="nil"/>
        </w:pBdr>
        <w:spacing w:after="240"/>
        <w:jc w:val="center"/>
        <w:rPr>
          <w:b/>
          <w:color w:val="000000"/>
          <w:sz w:val="28"/>
          <w:szCs w:val="28"/>
        </w:rPr>
      </w:pPr>
    </w:p>
    <w:p w14:paraId="2155CF2C" w14:textId="77777777" w:rsidR="008C46C5" w:rsidRDefault="008C46C5">
      <w:pPr>
        <w:pBdr>
          <w:top w:val="nil"/>
          <w:left w:val="nil"/>
          <w:bottom w:val="nil"/>
          <w:right w:val="nil"/>
          <w:between w:val="nil"/>
        </w:pBdr>
        <w:spacing w:after="240"/>
        <w:jc w:val="center"/>
        <w:rPr>
          <w:b/>
          <w:color w:val="000000"/>
          <w:sz w:val="28"/>
          <w:szCs w:val="28"/>
        </w:rPr>
      </w:pPr>
    </w:p>
    <w:p w14:paraId="73F99696" w14:textId="77777777" w:rsidR="008C46C5" w:rsidRDefault="00000000">
      <w:pPr>
        <w:pBdr>
          <w:top w:val="nil"/>
          <w:left w:val="nil"/>
          <w:bottom w:val="nil"/>
          <w:right w:val="nil"/>
          <w:between w:val="nil"/>
        </w:pBdr>
        <w:spacing w:after="240"/>
        <w:jc w:val="center"/>
        <w:rPr>
          <w:b/>
          <w:color w:val="000000"/>
          <w:sz w:val="48"/>
          <w:szCs w:val="48"/>
        </w:rPr>
      </w:pPr>
      <w:r>
        <w:rPr>
          <w:b/>
          <w:color w:val="000000"/>
          <w:sz w:val="48"/>
          <w:szCs w:val="48"/>
        </w:rPr>
        <w:t>BASES TÉCNICAS DE LICITACIÓN</w:t>
      </w:r>
    </w:p>
    <w:p w14:paraId="4912DCE5" w14:textId="77777777" w:rsidR="008C46C5" w:rsidRDefault="00000000">
      <w:pPr>
        <w:pBdr>
          <w:top w:val="nil"/>
          <w:left w:val="nil"/>
          <w:bottom w:val="nil"/>
          <w:right w:val="nil"/>
          <w:between w:val="nil"/>
        </w:pBdr>
        <w:spacing w:after="240"/>
        <w:jc w:val="center"/>
        <w:rPr>
          <w:b/>
          <w:color w:val="000000"/>
          <w:sz w:val="48"/>
          <w:szCs w:val="48"/>
        </w:rPr>
      </w:pPr>
      <w:r>
        <w:rPr>
          <w:b/>
          <w:color w:val="000000"/>
          <w:sz w:val="48"/>
          <w:szCs w:val="48"/>
        </w:rPr>
        <w:t>CONSULTORÍA</w:t>
      </w:r>
    </w:p>
    <w:p w14:paraId="73B12650" w14:textId="77777777" w:rsidR="008C46C5" w:rsidRDefault="00000000">
      <w:pPr>
        <w:pBdr>
          <w:top w:val="nil"/>
          <w:left w:val="nil"/>
          <w:bottom w:val="nil"/>
          <w:right w:val="nil"/>
          <w:between w:val="nil"/>
        </w:pBdr>
        <w:spacing w:after="240"/>
        <w:jc w:val="center"/>
        <w:rPr>
          <w:b/>
          <w:color w:val="000000"/>
          <w:sz w:val="48"/>
          <w:szCs w:val="48"/>
        </w:rPr>
      </w:pPr>
      <w:r>
        <w:rPr>
          <w:b/>
          <w:color w:val="000000"/>
          <w:sz w:val="48"/>
          <w:szCs w:val="48"/>
        </w:rPr>
        <w:t>“</w:t>
      </w:r>
      <w:r>
        <w:rPr>
          <w:b/>
          <w:sz w:val="48"/>
          <w:szCs w:val="48"/>
        </w:rPr>
        <w:t>ESTUDIO DE PREFACTIBILIDAD PARA</w:t>
      </w:r>
      <w:r>
        <w:rPr>
          <w:b/>
          <w:color w:val="000000"/>
          <w:sz w:val="48"/>
          <w:szCs w:val="48"/>
        </w:rPr>
        <w:t xml:space="preserve"> CONCESIÓN CENTRO</w:t>
      </w:r>
      <w:r>
        <w:rPr>
          <w:b/>
          <w:sz w:val="48"/>
          <w:szCs w:val="48"/>
        </w:rPr>
        <w:t xml:space="preserve"> DE ACTIVIDADES DE MONTAÑA IND, CORDÓN DIVISADERO</w:t>
      </w:r>
      <w:r>
        <w:rPr>
          <w:b/>
          <w:color w:val="000000"/>
          <w:sz w:val="48"/>
          <w:szCs w:val="48"/>
        </w:rPr>
        <w:t>, COYHAIQUE, REGIÓN DE AYSÉN”</w:t>
      </w:r>
    </w:p>
    <w:p w14:paraId="6E17C531" w14:textId="77777777" w:rsidR="008C46C5" w:rsidRDefault="008C46C5">
      <w:pPr>
        <w:pBdr>
          <w:top w:val="nil"/>
          <w:left w:val="nil"/>
          <w:bottom w:val="nil"/>
          <w:right w:val="nil"/>
          <w:between w:val="nil"/>
        </w:pBdr>
        <w:spacing w:after="240"/>
        <w:jc w:val="center"/>
        <w:rPr>
          <w:b/>
          <w:color w:val="000000"/>
          <w:sz w:val="28"/>
          <w:szCs w:val="28"/>
        </w:rPr>
      </w:pPr>
    </w:p>
    <w:p w14:paraId="20F4EC01" w14:textId="77777777" w:rsidR="008C46C5" w:rsidRDefault="008C46C5">
      <w:pPr>
        <w:pBdr>
          <w:top w:val="nil"/>
          <w:left w:val="nil"/>
          <w:bottom w:val="nil"/>
          <w:right w:val="nil"/>
          <w:between w:val="nil"/>
        </w:pBdr>
        <w:spacing w:after="240"/>
        <w:jc w:val="center"/>
        <w:rPr>
          <w:b/>
          <w:color w:val="000000"/>
          <w:sz w:val="28"/>
          <w:szCs w:val="28"/>
        </w:rPr>
      </w:pPr>
    </w:p>
    <w:p w14:paraId="6F0E97EF" w14:textId="77777777" w:rsidR="008C46C5" w:rsidRDefault="008C46C5">
      <w:pPr>
        <w:pBdr>
          <w:top w:val="nil"/>
          <w:left w:val="nil"/>
          <w:bottom w:val="nil"/>
          <w:right w:val="nil"/>
          <w:between w:val="nil"/>
        </w:pBdr>
        <w:spacing w:after="240"/>
        <w:jc w:val="center"/>
        <w:rPr>
          <w:b/>
          <w:color w:val="000000"/>
          <w:sz w:val="28"/>
          <w:szCs w:val="28"/>
        </w:rPr>
      </w:pPr>
    </w:p>
    <w:p w14:paraId="1DE7A729" w14:textId="77777777" w:rsidR="008C46C5" w:rsidRDefault="008C46C5">
      <w:pPr>
        <w:pBdr>
          <w:top w:val="nil"/>
          <w:left w:val="nil"/>
          <w:bottom w:val="nil"/>
          <w:right w:val="nil"/>
          <w:between w:val="nil"/>
        </w:pBdr>
        <w:spacing w:after="240"/>
        <w:jc w:val="center"/>
        <w:rPr>
          <w:b/>
          <w:color w:val="000000"/>
          <w:sz w:val="28"/>
          <w:szCs w:val="28"/>
        </w:rPr>
      </w:pPr>
    </w:p>
    <w:p w14:paraId="5B0482C5" w14:textId="77777777" w:rsidR="008C46C5" w:rsidRDefault="008C46C5">
      <w:pPr>
        <w:pBdr>
          <w:top w:val="nil"/>
          <w:left w:val="nil"/>
          <w:bottom w:val="nil"/>
          <w:right w:val="nil"/>
          <w:between w:val="nil"/>
        </w:pBdr>
        <w:spacing w:after="240"/>
        <w:jc w:val="center"/>
        <w:rPr>
          <w:b/>
          <w:color w:val="000000"/>
          <w:sz w:val="28"/>
          <w:szCs w:val="28"/>
        </w:rPr>
      </w:pPr>
    </w:p>
    <w:p w14:paraId="5719A638" w14:textId="790B470C" w:rsidR="008C46C5" w:rsidRDefault="00000000">
      <w:pPr>
        <w:pBdr>
          <w:top w:val="nil"/>
          <w:left w:val="nil"/>
          <w:bottom w:val="nil"/>
          <w:right w:val="nil"/>
          <w:between w:val="nil"/>
        </w:pBdr>
        <w:spacing w:after="240"/>
        <w:jc w:val="center"/>
        <w:rPr>
          <w:b/>
          <w:i/>
          <w:color w:val="000000"/>
          <w:sz w:val="28"/>
          <w:szCs w:val="28"/>
        </w:rPr>
      </w:pPr>
      <w:r>
        <w:rPr>
          <w:b/>
          <w:i/>
          <w:color w:val="000000"/>
          <w:sz w:val="28"/>
          <w:szCs w:val="28"/>
        </w:rPr>
        <w:t xml:space="preserve">Versión </w:t>
      </w:r>
      <w:r>
        <w:rPr>
          <w:b/>
          <w:i/>
          <w:sz w:val="28"/>
          <w:szCs w:val="28"/>
        </w:rPr>
        <w:t xml:space="preserve">Final </w:t>
      </w:r>
      <w:r>
        <w:rPr>
          <w:b/>
          <w:i/>
          <w:color w:val="000000"/>
          <w:sz w:val="28"/>
          <w:szCs w:val="28"/>
        </w:rPr>
        <w:t xml:space="preserve">– </w:t>
      </w:r>
      <w:r>
        <w:rPr>
          <w:b/>
          <w:i/>
          <w:sz w:val="28"/>
          <w:szCs w:val="28"/>
        </w:rPr>
        <w:t>2</w:t>
      </w:r>
      <w:r w:rsidR="007F3FC9">
        <w:rPr>
          <w:b/>
          <w:i/>
          <w:sz w:val="28"/>
          <w:szCs w:val="28"/>
        </w:rPr>
        <w:t>2</w:t>
      </w:r>
      <w:r>
        <w:rPr>
          <w:b/>
          <w:i/>
          <w:sz w:val="28"/>
          <w:szCs w:val="28"/>
        </w:rPr>
        <w:t>/04/2025</w:t>
      </w:r>
    </w:p>
    <w:p w14:paraId="0E0A8657" w14:textId="77777777" w:rsidR="008C46C5" w:rsidRDefault="00000000">
      <w:pPr>
        <w:sectPr w:rsidR="008C46C5">
          <w:headerReference w:type="default" r:id="rId9"/>
          <w:footerReference w:type="default" r:id="rId10"/>
          <w:headerReference w:type="first" r:id="rId11"/>
          <w:pgSz w:w="12240" w:h="15840"/>
          <w:pgMar w:top="2552" w:right="1460" w:bottom="960" w:left="1360" w:header="283" w:footer="773" w:gutter="0"/>
          <w:pgNumType w:start="0"/>
          <w:cols w:space="720"/>
        </w:sectPr>
      </w:pPr>
      <w:r>
        <w:br w:type="page"/>
      </w:r>
    </w:p>
    <w:p w14:paraId="44D082D5" w14:textId="77777777" w:rsidR="008C46C5" w:rsidRDefault="00000000">
      <w:pPr>
        <w:numPr>
          <w:ilvl w:val="0"/>
          <w:numId w:val="5"/>
        </w:numPr>
        <w:pBdr>
          <w:top w:val="nil"/>
          <w:left w:val="nil"/>
          <w:bottom w:val="nil"/>
          <w:right w:val="nil"/>
          <w:between w:val="nil"/>
        </w:pBdr>
        <w:rPr>
          <w:b/>
          <w:smallCaps/>
          <w:color w:val="4F81BD"/>
          <w:sz w:val="32"/>
          <w:szCs w:val="32"/>
        </w:rPr>
      </w:pPr>
      <w:r>
        <w:rPr>
          <w:b/>
          <w:smallCaps/>
          <w:color w:val="4F81BD"/>
          <w:sz w:val="32"/>
          <w:szCs w:val="32"/>
        </w:rPr>
        <w:lastRenderedPageBreak/>
        <w:t>ANTECEDENTES</w:t>
      </w:r>
    </w:p>
    <w:p w14:paraId="0E380D4F" w14:textId="77777777" w:rsidR="008C46C5" w:rsidRDefault="008C46C5">
      <w:pPr>
        <w:rPr>
          <w:smallCaps/>
          <w:color w:val="4F81BD"/>
          <w:sz w:val="32"/>
          <w:szCs w:val="32"/>
        </w:rPr>
      </w:pPr>
    </w:p>
    <w:p w14:paraId="176340B5" w14:textId="77777777" w:rsidR="008C46C5" w:rsidRDefault="00000000">
      <w:pPr>
        <w:jc w:val="both"/>
        <w:rPr>
          <w:u w:val="single"/>
        </w:rPr>
      </w:pPr>
      <w:r>
        <w:rPr>
          <w:smallCaps/>
          <w:color w:val="4F81BD"/>
          <w:sz w:val="26"/>
          <w:szCs w:val="26"/>
        </w:rPr>
        <w:t>1.1 Antecedentes generales</w:t>
      </w:r>
    </w:p>
    <w:p w14:paraId="55B60B49" w14:textId="77777777" w:rsidR="008C46C5" w:rsidRDefault="008C46C5">
      <w:pPr>
        <w:jc w:val="both"/>
      </w:pPr>
    </w:p>
    <w:p w14:paraId="43DBDDD0" w14:textId="77777777" w:rsidR="008C46C5" w:rsidRDefault="00000000">
      <w:pPr>
        <w:jc w:val="both"/>
      </w:pPr>
      <w:r>
        <w:t xml:space="preserve">Las presentes bases se enmarcan en el </w:t>
      </w:r>
      <w:r>
        <w:rPr>
          <w:b/>
          <w:i/>
        </w:rPr>
        <w:t>Proyecto Plan Divisadero</w:t>
      </w:r>
      <w:r>
        <w:rPr>
          <w:i/>
        </w:rPr>
        <w:t xml:space="preserve">, en la Región de Aysén, comuna de Coyhaique, </w:t>
      </w:r>
      <w:r>
        <w:t>mediante el cual, se busca generar un</w:t>
      </w:r>
      <w:r>
        <w:rPr>
          <w:b/>
        </w:rPr>
        <w:t xml:space="preserve"> informe técnico</w:t>
      </w:r>
      <w:r>
        <w:t xml:space="preserve"> con la evaluación privada y social de la concesión de largo plazo del Centro de Actividades de Montaña (CAM) IND, Cordón Divisadero en terreno de propiedad del Instituto Nacional del Deporte (IND) donde actualmente funciona el Centro de Esquí El Fraile. Este informe corresponde a un insumo fundamental, para cualquier vía de concesión que se tome.</w:t>
      </w:r>
    </w:p>
    <w:p w14:paraId="64D95CC9" w14:textId="77777777" w:rsidR="008C46C5" w:rsidRDefault="008C46C5">
      <w:pPr>
        <w:widowControl/>
        <w:jc w:val="both"/>
        <w:rPr>
          <w:highlight w:val="yellow"/>
        </w:rPr>
      </w:pPr>
    </w:p>
    <w:p w14:paraId="01C97E43" w14:textId="77777777" w:rsidR="008C46C5" w:rsidRDefault="00000000">
      <w:pPr>
        <w:widowControl/>
        <w:jc w:val="both"/>
      </w:pPr>
      <w:r>
        <w:t xml:space="preserve">La Ley del Deporte 19.712 en su Art. 12 señala que: El Instituto de Deportes tendrá  entre sus funciones, letra j) Administrar los recintos e instalaciones que formen parte de su patrimonio, pudiendo encargar la gestión del todo o parte de ellos a las municipalidades o a personas naturales o a personas jurídicas de derecho público o privado a través de convenios o concesiones en los que deberá establecerse y asegurarse el cumplimiento de los fines de la institución y el debido resguardo de su patrimonio. </w:t>
      </w:r>
    </w:p>
    <w:p w14:paraId="29FD91C1" w14:textId="77777777" w:rsidR="008C46C5" w:rsidRDefault="008C46C5">
      <w:pPr>
        <w:widowControl/>
        <w:jc w:val="both"/>
      </w:pPr>
    </w:p>
    <w:p w14:paraId="7FCD628B" w14:textId="2A022463" w:rsidR="008C46C5" w:rsidRDefault="00000000">
      <w:pPr>
        <w:widowControl/>
        <w:jc w:val="both"/>
      </w:pPr>
      <w:r>
        <w:t xml:space="preserve">A partir del año 2024 el </w:t>
      </w:r>
      <w:proofErr w:type="gramStart"/>
      <w:r>
        <w:t>Director Nacional</w:t>
      </w:r>
      <w:proofErr w:type="gramEnd"/>
      <w:r>
        <w:t xml:space="preserve"> de IND se pronuncia favorablemente en relación </w:t>
      </w:r>
      <w:r w:rsidR="00A44400">
        <w:t>con</w:t>
      </w:r>
      <w:r>
        <w:t xml:space="preserve"> la posibilidad de concesión del centro, indicando </w:t>
      </w:r>
      <w:proofErr w:type="gramStart"/>
      <w:r>
        <w:t>que</w:t>
      </w:r>
      <w:proofErr w:type="gramEnd"/>
      <w:r>
        <w:t xml:space="preserve"> para avanzar en dicho proceso, es del todo necesario revisar los procesos anteriores en los que esta solución se propuso, toda vez que los esfuerzos deben apuntar a una concesión exitosa, que cumpla con los estándares dispuestos para ello, cumpliendo las etapas correspondientes y consultando a las partes pertinentes. También señaló que, es del todo relevante que se mantenga y refuerce el carácter social y de acceso público al Centro de Deportes y Actividades de Montaña IND, Cordón Divisadero, atendiendo el artículo 2°, incisos primero y segundo, de la Ley </w:t>
      </w:r>
      <w:proofErr w:type="spellStart"/>
      <w:r>
        <w:t>N°</w:t>
      </w:r>
      <w:proofErr w:type="spellEnd"/>
      <w:r>
        <w:t xml:space="preserve"> 19.712, por lo que una futura concesión del Centro debe cumplir con lo estipulado en la normativa indicada.</w:t>
      </w:r>
    </w:p>
    <w:p w14:paraId="054A5FA4" w14:textId="77777777" w:rsidR="008C46C5" w:rsidRDefault="008C46C5">
      <w:pPr>
        <w:widowControl/>
        <w:jc w:val="both"/>
      </w:pPr>
    </w:p>
    <w:p w14:paraId="1143D4D9" w14:textId="77777777" w:rsidR="008C46C5" w:rsidRDefault="00000000">
      <w:pPr>
        <w:widowControl/>
        <w:jc w:val="both"/>
      </w:pPr>
      <w:r>
        <w:t>Por otra parte, el Proyecto “</w:t>
      </w:r>
      <w:r>
        <w:rPr>
          <w:b/>
          <w:i/>
        </w:rPr>
        <w:t>PER Turismo Aysén Patagonia, Naturaleza y Aventura”</w:t>
      </w:r>
      <w:r>
        <w:t xml:space="preserve"> inicia su etapa de implementación a partir del año 2015, articulando una planificación en torno a una Hoja de Ruta, que se proyecta al 2026, basada en un diagnóstico y una definición participativa de la visión turística de los actores regionales. Actualmente el PER Turismo Aysén trabaja articulando y promoviendo la alianza público-privada responsable de abordar las brechas productivas detectadas por el sector.</w:t>
      </w:r>
    </w:p>
    <w:p w14:paraId="72493A22" w14:textId="77777777" w:rsidR="008C46C5" w:rsidRDefault="008C46C5">
      <w:pPr>
        <w:widowControl/>
        <w:jc w:val="both"/>
      </w:pPr>
    </w:p>
    <w:p w14:paraId="7E48181E" w14:textId="77777777" w:rsidR="008C46C5" w:rsidRDefault="00000000">
      <w:pPr>
        <w:widowControl/>
        <w:jc w:val="both"/>
      </w:pPr>
      <w:r>
        <w:t>La Hoja de Ruta del PER Turismo Aysén Naturaleza y Aventura, en su Eje Estratégico número 3, contempla las “Experiencias de Naturaleza y Aventura singulares: sustentables, innovadoras y de calidad”, enmarcado en la acción 7.1 “Apoyo al desarrollo de iniciativas, productos y estudios que apunten a desestacionalizar la temporada turística de naturaleza y aventura”. Específicamente, el año 2020 el Programa genera una primera propuesta a nivel de perfil y en su plan operativo trianual vigente, incorpora la actividad Desarrollar Plan Divisadero. Esta iniciativa se enmarca en el impulso regional al turismo como uno de los principales sectores productivos regionales y su accesibilidad es parte del Plan Especial de Infraestructura MOP de Apoyo al Turismo Sustentable a 2030.</w:t>
      </w:r>
    </w:p>
    <w:p w14:paraId="2ED23B26" w14:textId="77777777" w:rsidR="008C46C5" w:rsidRDefault="008C46C5">
      <w:pPr>
        <w:widowControl/>
        <w:jc w:val="both"/>
      </w:pPr>
    </w:p>
    <w:p w14:paraId="5233EB35" w14:textId="77777777" w:rsidR="008C46C5" w:rsidRDefault="00000000">
      <w:pPr>
        <w:widowControl/>
        <w:jc w:val="both"/>
      </w:pPr>
      <w:r>
        <w:t>Por otra parte, el programa “</w:t>
      </w:r>
      <w:r>
        <w:rPr>
          <w:b/>
          <w:i/>
        </w:rPr>
        <w:t xml:space="preserve">Apoyo a la Atracción de Inversiones de la región de Aysén” </w:t>
      </w:r>
      <w:r>
        <w:t>de CORFO</w:t>
      </w:r>
      <w:r>
        <w:rPr>
          <w:b/>
          <w:i/>
        </w:rPr>
        <w:t xml:space="preserve"> </w:t>
      </w:r>
      <w:r>
        <w:t xml:space="preserve">busca resolver asimetrías de información y fallas de coordinación articulando diferentes actores público-privado del ecosistema regional, con el fin de aprovechar las distintas oportunidades de desarrollo que la Región </w:t>
      </w:r>
      <w:r>
        <w:lastRenderedPageBreak/>
        <w:t>de Aysén presenta, fortaleciendo sus ventajas comparativas particulares, y combatiendo las barreras que limitan el clima de inversiones existentes en la región. En su cartera de proyectos, el programa integra la concesión del centro de actividades de montaña Divisadero.</w:t>
      </w:r>
    </w:p>
    <w:p w14:paraId="2CD33842" w14:textId="77777777" w:rsidR="008C46C5" w:rsidRDefault="008C46C5">
      <w:pPr>
        <w:widowControl/>
        <w:jc w:val="both"/>
      </w:pPr>
    </w:p>
    <w:p w14:paraId="3E21F3F3" w14:textId="77777777" w:rsidR="008C46C5" w:rsidRDefault="00000000">
      <w:pPr>
        <w:widowControl/>
        <w:jc w:val="both"/>
      </w:pPr>
      <w:r>
        <w:t>El centro</w:t>
      </w:r>
      <w:r>
        <w:rPr>
          <w:b/>
        </w:rPr>
        <w:t xml:space="preserve"> </w:t>
      </w:r>
      <w:r>
        <w:t>se encuentra ubicado dentro del cordón montañoso Divisadero, específicamente en la subida al Cerro El Fraile, a 29 km. de la ciudad de Coyhaique, Región de Aysén, por la ruta 7 de asfalto, ruta x-667 (asfalto-ripio), más ruta x-669 (ripio), más camino interior. Accesibilidad aérea desde el aeródromo de Balmaceda. Éste constituye el único centro habilitado en la región para la práctica de esquí y otras disciplinas relacionadas con la nieve y los llamados “Deportes de Invierno”.</w:t>
      </w:r>
    </w:p>
    <w:p w14:paraId="37987F0E" w14:textId="77777777" w:rsidR="008C46C5" w:rsidRDefault="008C46C5">
      <w:pPr>
        <w:widowControl/>
        <w:jc w:val="both"/>
      </w:pPr>
    </w:p>
    <w:p w14:paraId="704F0464" w14:textId="77777777" w:rsidR="008C46C5" w:rsidRDefault="00000000">
      <w:pPr>
        <w:widowControl/>
        <w:jc w:val="center"/>
      </w:pPr>
      <w:r>
        <w:rPr>
          <w:noProof/>
        </w:rPr>
        <w:drawing>
          <wp:inline distT="0" distB="0" distL="0" distR="0" wp14:anchorId="22E66FAD" wp14:editId="7D56FA4A">
            <wp:extent cx="5591955" cy="4020111"/>
            <wp:effectExtent l="0" t="0" r="0" b="0"/>
            <wp:docPr id="2144155555" name="image5.png" descr="Un dibujo de una montaña  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5.png" descr="Un dibujo de una montaña  El contenido generado por IA puede ser incorrecto."/>
                    <pic:cNvPicPr preferRelativeResize="0"/>
                  </pic:nvPicPr>
                  <pic:blipFill>
                    <a:blip r:embed="rId12"/>
                    <a:srcRect/>
                    <a:stretch>
                      <a:fillRect/>
                    </a:stretch>
                  </pic:blipFill>
                  <pic:spPr>
                    <a:xfrm>
                      <a:off x="0" y="0"/>
                      <a:ext cx="5591955" cy="4020111"/>
                    </a:xfrm>
                    <a:prstGeom prst="rect">
                      <a:avLst/>
                    </a:prstGeom>
                    <a:ln/>
                  </pic:spPr>
                </pic:pic>
              </a:graphicData>
            </a:graphic>
          </wp:inline>
        </w:drawing>
      </w:r>
    </w:p>
    <w:p w14:paraId="22685509" w14:textId="77777777" w:rsidR="008C46C5" w:rsidRDefault="008C46C5">
      <w:pPr>
        <w:widowControl/>
        <w:jc w:val="both"/>
      </w:pPr>
    </w:p>
    <w:p w14:paraId="1792F28B" w14:textId="2F3AAFCD" w:rsidR="008C46C5" w:rsidRDefault="00000000">
      <w:pPr>
        <w:widowControl/>
        <w:pBdr>
          <w:top w:val="nil"/>
          <w:left w:val="nil"/>
          <w:bottom w:val="nil"/>
          <w:right w:val="nil"/>
          <w:between w:val="nil"/>
        </w:pBdr>
        <w:jc w:val="both"/>
      </w:pPr>
      <w:r>
        <w:t xml:space="preserve">A marzo de 2025, el centro de esquí no cuenta con una administración, por vencimiento de convenio que delegaba esta función en la empresa Patagonia Ambiente E.I.R.L, que lo administró durante 3 años, por lo que se mantiene en administración de IND Región de Aysén. Esta última administración del centro, desarrolló actividades propias del deporte invernal tales como: esquí de pista, esquí </w:t>
      </w:r>
      <w:proofErr w:type="spellStart"/>
      <w:r>
        <w:t>randonnée</w:t>
      </w:r>
      <w:proofErr w:type="spellEnd"/>
      <w:r>
        <w:t>, trineo, etc.,  explotando también las nuevas vetas deportivas vinculadas a las actividades de montaña en época estival, tales como: senderismo o</w:t>
      </w:r>
      <w:hyperlink r:id="rId13">
        <w:r w:rsidR="008C46C5">
          <w:t xml:space="preserve"> </w:t>
        </w:r>
        <w:proofErr w:type="spellStart"/>
        <w:r w:rsidR="008C46C5">
          <w:t>trekking</w:t>
        </w:r>
        <w:proofErr w:type="spellEnd"/>
      </w:hyperlink>
      <w:r>
        <w:t xml:space="preserve">, </w:t>
      </w:r>
      <w:proofErr w:type="spellStart"/>
      <w:r>
        <w:t>mountain</w:t>
      </w:r>
      <w:proofErr w:type="spellEnd"/>
      <w:r>
        <w:t xml:space="preserve"> </w:t>
      </w:r>
      <w:proofErr w:type="spellStart"/>
      <w:r>
        <w:t>bike</w:t>
      </w:r>
      <w:proofErr w:type="spellEnd"/>
      <w:r>
        <w:t xml:space="preserve"> en </w:t>
      </w:r>
      <w:proofErr w:type="spellStart"/>
      <w:r>
        <w:t>bike</w:t>
      </w:r>
      <w:proofErr w:type="spellEnd"/>
      <w:r>
        <w:t xml:space="preserve"> </w:t>
      </w:r>
      <w:proofErr w:type="spellStart"/>
      <w:r>
        <w:t>park</w:t>
      </w:r>
      <w:proofErr w:type="spellEnd"/>
      <w:r>
        <w:t xml:space="preserve">. Por otro lado, se cuenta también con los programas propios de IND y el Municipio de Coyhaique que potencian el senderismo, y el ascenso y descenso con raquetas, por lo que evidentemente la estacionalidad es </w:t>
      </w:r>
      <w:proofErr w:type="gramStart"/>
      <w:r>
        <w:t>un punto a considerar</w:t>
      </w:r>
      <w:proofErr w:type="gramEnd"/>
      <w:r>
        <w:t xml:space="preserve"> en este </w:t>
      </w:r>
      <w:r>
        <w:lastRenderedPageBreak/>
        <w:t>estudio. Por último, existe un persistente interés de los clubes deportivos de la región por el uso del centro tanto en su infraestructura, como en sus áreas deportivas.</w:t>
      </w:r>
    </w:p>
    <w:p w14:paraId="7B6F81C7" w14:textId="77777777" w:rsidR="008C46C5" w:rsidRDefault="008C46C5">
      <w:pPr>
        <w:widowControl/>
        <w:pBdr>
          <w:top w:val="nil"/>
          <w:left w:val="nil"/>
          <w:bottom w:val="nil"/>
          <w:right w:val="nil"/>
          <w:between w:val="nil"/>
        </w:pBdr>
        <w:jc w:val="both"/>
      </w:pPr>
    </w:p>
    <w:p w14:paraId="7FD2B3D6" w14:textId="77777777" w:rsidR="008C46C5" w:rsidRDefault="00000000">
      <w:pPr>
        <w:widowControl/>
        <w:pBdr>
          <w:top w:val="nil"/>
          <w:left w:val="nil"/>
          <w:bottom w:val="nil"/>
          <w:right w:val="nil"/>
          <w:between w:val="nil"/>
        </w:pBdr>
        <w:jc w:val="both"/>
      </w:pPr>
      <w:r>
        <w:t>Actualmente, la administración del centro de esquí se encuentra en un período de tramitación para su entrega a la I. Municipalidad de Coyhaique, por un período de 4 años.</w:t>
      </w:r>
    </w:p>
    <w:p w14:paraId="514A2562" w14:textId="77777777" w:rsidR="008C46C5" w:rsidRDefault="008C46C5">
      <w:pPr>
        <w:widowControl/>
        <w:jc w:val="both"/>
        <w:rPr>
          <w:highlight w:val="yellow"/>
        </w:rPr>
      </w:pPr>
    </w:p>
    <w:p w14:paraId="2488F832" w14:textId="77777777" w:rsidR="008C46C5" w:rsidRDefault="00000000">
      <w:pPr>
        <w:widowControl/>
        <w:jc w:val="both"/>
      </w:pPr>
      <w:r>
        <w:t>El impulso del proyecto Centro de Actividades de Montaña IND Cordón Divisadero está siendo coordinado en una mesa técnica que cuenta con la colaboración de las siguientes instituciones y programas:</w:t>
      </w:r>
    </w:p>
    <w:p w14:paraId="35A6569A" w14:textId="77777777" w:rsidR="008C46C5" w:rsidRDefault="008C46C5">
      <w:pPr>
        <w:widowControl/>
        <w:jc w:val="both"/>
      </w:pPr>
    </w:p>
    <w:p w14:paraId="495533E0" w14:textId="77777777" w:rsidR="008C46C5" w:rsidRDefault="00000000">
      <w:pPr>
        <w:widowControl/>
        <w:numPr>
          <w:ilvl w:val="0"/>
          <w:numId w:val="11"/>
        </w:numPr>
        <w:jc w:val="both"/>
      </w:pPr>
      <w:r>
        <w:t>Programa PER Turismo Aysén (CORFO)</w:t>
      </w:r>
    </w:p>
    <w:p w14:paraId="64B401B9" w14:textId="77777777" w:rsidR="008C46C5" w:rsidRDefault="00000000">
      <w:pPr>
        <w:widowControl/>
        <w:numPr>
          <w:ilvl w:val="0"/>
          <w:numId w:val="11"/>
        </w:numPr>
        <w:jc w:val="both"/>
      </w:pPr>
      <w:r>
        <w:t>Programa Apoyo a la Atracción de Inversiones Región de Aysén (CORFO)</w:t>
      </w:r>
    </w:p>
    <w:p w14:paraId="68B2FEE1" w14:textId="77777777" w:rsidR="008C46C5" w:rsidRDefault="00000000">
      <w:pPr>
        <w:widowControl/>
        <w:numPr>
          <w:ilvl w:val="0"/>
          <w:numId w:val="11"/>
        </w:numPr>
        <w:jc w:val="both"/>
      </w:pPr>
      <w:r>
        <w:t>Instituto Nacional del Deporte</w:t>
      </w:r>
    </w:p>
    <w:p w14:paraId="35E8F46D" w14:textId="77777777" w:rsidR="008C46C5" w:rsidRDefault="00000000">
      <w:pPr>
        <w:widowControl/>
        <w:numPr>
          <w:ilvl w:val="0"/>
          <w:numId w:val="11"/>
        </w:numPr>
        <w:jc w:val="both"/>
      </w:pPr>
      <w:r>
        <w:t>Ministerio del Deporte</w:t>
      </w:r>
    </w:p>
    <w:p w14:paraId="44F5C8A6" w14:textId="77777777" w:rsidR="008C46C5" w:rsidRDefault="00000000">
      <w:pPr>
        <w:widowControl/>
        <w:numPr>
          <w:ilvl w:val="0"/>
          <w:numId w:val="11"/>
        </w:numPr>
        <w:jc w:val="both"/>
      </w:pPr>
      <w:r>
        <w:t>Ministerio de Obras Públicas</w:t>
      </w:r>
    </w:p>
    <w:p w14:paraId="241F53FC" w14:textId="77777777" w:rsidR="008C46C5" w:rsidRDefault="00000000">
      <w:pPr>
        <w:widowControl/>
        <w:numPr>
          <w:ilvl w:val="0"/>
          <w:numId w:val="11"/>
        </w:numPr>
        <w:jc w:val="both"/>
      </w:pPr>
      <w:r>
        <w:t>Dirección Regional de Planificación</w:t>
      </w:r>
    </w:p>
    <w:p w14:paraId="60E5AF8E" w14:textId="77777777" w:rsidR="008C46C5" w:rsidRDefault="00000000">
      <w:pPr>
        <w:widowControl/>
        <w:numPr>
          <w:ilvl w:val="0"/>
          <w:numId w:val="11"/>
        </w:numPr>
        <w:jc w:val="both"/>
      </w:pPr>
      <w:r>
        <w:t>Dirección General de Concesiones</w:t>
      </w:r>
    </w:p>
    <w:p w14:paraId="668CBF96" w14:textId="77777777" w:rsidR="008C46C5" w:rsidRDefault="00000000">
      <w:pPr>
        <w:widowControl/>
        <w:numPr>
          <w:ilvl w:val="0"/>
          <w:numId w:val="11"/>
        </w:numPr>
        <w:jc w:val="both"/>
      </w:pPr>
      <w:r>
        <w:t>Gobierno Regional de Aysén</w:t>
      </w:r>
    </w:p>
    <w:p w14:paraId="409ED800" w14:textId="77777777" w:rsidR="008C46C5" w:rsidRDefault="00000000">
      <w:pPr>
        <w:widowControl/>
        <w:numPr>
          <w:ilvl w:val="0"/>
          <w:numId w:val="11"/>
        </w:numPr>
        <w:jc w:val="both"/>
      </w:pPr>
      <w:r>
        <w:t>Ministerio de Desarrollo Social y Familia</w:t>
      </w:r>
    </w:p>
    <w:p w14:paraId="28D1512B" w14:textId="77777777" w:rsidR="008C46C5" w:rsidRDefault="00000000">
      <w:pPr>
        <w:widowControl/>
        <w:numPr>
          <w:ilvl w:val="0"/>
          <w:numId w:val="11"/>
        </w:numPr>
        <w:jc w:val="both"/>
      </w:pPr>
      <w:r>
        <w:t>Municipalidad de Coyhaique</w:t>
      </w:r>
    </w:p>
    <w:p w14:paraId="012397F2" w14:textId="77777777" w:rsidR="008C46C5" w:rsidRDefault="008C46C5">
      <w:pPr>
        <w:widowControl/>
        <w:ind w:left="720"/>
        <w:jc w:val="both"/>
      </w:pPr>
    </w:p>
    <w:p w14:paraId="4D88D0AA" w14:textId="77777777" w:rsidR="008C46C5" w:rsidRDefault="00000000">
      <w:pPr>
        <w:widowControl/>
        <w:jc w:val="both"/>
        <w:rPr>
          <w:highlight w:val="yellow"/>
        </w:rPr>
      </w:pPr>
      <w:r>
        <w:t xml:space="preserve">Para el desarrollo de la presente consultoría se dispone como insumo principal del estudio </w:t>
      </w:r>
      <w:r>
        <w:rPr>
          <w:i/>
        </w:rPr>
        <w:t xml:space="preserve">Plan Divisadero Aysén Patagonia: Plan Maestro de desarrollo turístico, </w:t>
      </w:r>
      <w:r>
        <w:t xml:space="preserve">con el fin de darle continuidad al proyecto “Plan Divisadero” ejecutado durante los años 2020-2021, en donde se propone potenciar el </w:t>
      </w:r>
      <w:r>
        <w:rPr>
          <w:b/>
        </w:rPr>
        <w:t>deporte y turismo</w:t>
      </w:r>
      <w:r>
        <w:t xml:space="preserve"> en el Cordón Divisadero, impulsando el desarrollo de actividades deportivas y de recreación durante el año completo. En específico el proyecto a abordar por la consultoría se focaliza en las áreas </w:t>
      </w:r>
      <w:r>
        <w:rPr>
          <w:b/>
        </w:rPr>
        <w:t>El Fraile</w:t>
      </w:r>
      <w:r>
        <w:t xml:space="preserve"> y </w:t>
      </w:r>
      <w:r>
        <w:rPr>
          <w:b/>
        </w:rPr>
        <w:t>Parque Recreativo</w:t>
      </w:r>
      <w:r>
        <w:t xml:space="preserve"> del Plan Divisadero.</w:t>
      </w:r>
    </w:p>
    <w:p w14:paraId="14B9FAFB" w14:textId="77777777" w:rsidR="008C46C5" w:rsidRDefault="008C46C5">
      <w:pPr>
        <w:jc w:val="both"/>
      </w:pPr>
    </w:p>
    <w:p w14:paraId="3DDE195E" w14:textId="77777777" w:rsidR="008C46C5" w:rsidRDefault="00000000" w:rsidP="008168D9">
      <w:pPr>
        <w:pStyle w:val="Ttulo1"/>
        <w:numPr>
          <w:ilvl w:val="0"/>
          <w:numId w:val="0"/>
        </w:numPr>
        <w:spacing w:before="120" w:after="120"/>
        <w:jc w:val="both"/>
        <w:rPr>
          <w:b w:val="0"/>
          <w:sz w:val="22"/>
          <w:szCs w:val="22"/>
          <w:u w:val="single"/>
        </w:rPr>
      </w:pPr>
      <w:bookmarkStart w:id="0" w:name="_heading=h.9i3zcrpcybra" w:colFirst="0" w:colLast="0"/>
      <w:bookmarkEnd w:id="0"/>
      <w:r>
        <w:rPr>
          <w:b w:val="0"/>
          <w:smallCaps/>
          <w:color w:val="4F81BD"/>
          <w:sz w:val="26"/>
          <w:szCs w:val="26"/>
        </w:rPr>
        <w:t>1.2 Situación jurídica</w:t>
      </w:r>
    </w:p>
    <w:p w14:paraId="0C800F1B" w14:textId="77777777" w:rsidR="008C46C5" w:rsidRDefault="00000000">
      <w:pPr>
        <w:widowControl/>
        <w:pBdr>
          <w:top w:val="nil"/>
          <w:left w:val="nil"/>
          <w:bottom w:val="nil"/>
          <w:right w:val="nil"/>
          <w:between w:val="nil"/>
        </w:pBdr>
        <w:jc w:val="both"/>
        <w:rPr>
          <w:color w:val="9900FF"/>
        </w:rPr>
      </w:pPr>
      <w:r>
        <w:rPr>
          <w:color w:val="9900FF"/>
        </w:rPr>
        <w:t xml:space="preserve"> </w:t>
      </w:r>
    </w:p>
    <w:p w14:paraId="27D03E20" w14:textId="77777777" w:rsidR="008C46C5" w:rsidRDefault="00000000">
      <w:pPr>
        <w:widowControl/>
        <w:pBdr>
          <w:top w:val="nil"/>
          <w:left w:val="nil"/>
          <w:bottom w:val="nil"/>
          <w:right w:val="nil"/>
          <w:between w:val="nil"/>
        </w:pBdr>
        <w:jc w:val="both"/>
      </w:pPr>
      <w:r>
        <w:t xml:space="preserve">IND: La </w:t>
      </w:r>
      <w:proofErr w:type="spellStart"/>
      <w:r>
        <w:t>Digeder</w:t>
      </w:r>
      <w:proofErr w:type="spellEnd"/>
      <w:r>
        <w:t xml:space="preserve"> existió hasta el año 2001, cuando se promulgó la Ley N.º 19.712, conocida como la Ley del Deporte. Con la publicación de esta Ley, y según lo establecido en el artículo 10 de ésta, el 9 de febrero de 2001 se creó el Instituto Nacional de Deportes (IND). </w:t>
      </w:r>
    </w:p>
    <w:p w14:paraId="7AEC17C1" w14:textId="77777777" w:rsidR="008C46C5" w:rsidRDefault="008C46C5">
      <w:pPr>
        <w:widowControl/>
        <w:pBdr>
          <w:top w:val="nil"/>
          <w:left w:val="nil"/>
          <w:bottom w:val="nil"/>
          <w:right w:val="nil"/>
          <w:between w:val="nil"/>
        </w:pBdr>
        <w:jc w:val="both"/>
      </w:pPr>
    </w:p>
    <w:p w14:paraId="4E5847EA" w14:textId="77777777" w:rsidR="008C46C5" w:rsidRDefault="00000000">
      <w:pPr>
        <w:widowControl/>
        <w:pBdr>
          <w:top w:val="nil"/>
          <w:left w:val="nil"/>
          <w:bottom w:val="nil"/>
          <w:right w:val="nil"/>
          <w:between w:val="nil"/>
        </w:pBdr>
        <w:jc w:val="both"/>
      </w:pPr>
      <w:r>
        <w:t>Centro esquí El Fraile:</w:t>
      </w:r>
    </w:p>
    <w:p w14:paraId="2BCBBF24" w14:textId="77777777" w:rsidR="008C46C5" w:rsidRDefault="00000000">
      <w:pPr>
        <w:widowControl/>
        <w:pBdr>
          <w:top w:val="nil"/>
          <w:left w:val="nil"/>
          <w:bottom w:val="nil"/>
          <w:right w:val="nil"/>
          <w:between w:val="nil"/>
        </w:pBdr>
        <w:jc w:val="both"/>
      </w:pPr>
      <w:proofErr w:type="spellStart"/>
      <w:r>
        <w:t>N°</w:t>
      </w:r>
      <w:proofErr w:type="spellEnd"/>
      <w:r>
        <w:t xml:space="preserve"> de sectores de administración: 2</w:t>
      </w:r>
    </w:p>
    <w:p w14:paraId="42708778" w14:textId="77777777" w:rsidR="008C46C5" w:rsidRDefault="00000000">
      <w:pPr>
        <w:widowControl/>
        <w:pBdr>
          <w:top w:val="nil"/>
          <w:left w:val="nil"/>
          <w:bottom w:val="nil"/>
          <w:right w:val="nil"/>
          <w:between w:val="nil"/>
        </w:pBdr>
        <w:jc w:val="both"/>
      </w:pPr>
      <w:r>
        <w:t>Superficie: 782,4 ha. (no corresponde a Área Silvestres Protegidas)</w:t>
      </w:r>
    </w:p>
    <w:p w14:paraId="7209D3B1" w14:textId="77777777" w:rsidR="008C46C5" w:rsidRDefault="00000000">
      <w:pPr>
        <w:widowControl/>
        <w:pBdr>
          <w:top w:val="nil"/>
          <w:left w:val="nil"/>
          <w:bottom w:val="nil"/>
          <w:right w:val="nil"/>
          <w:between w:val="nil"/>
        </w:pBdr>
        <w:jc w:val="both"/>
      </w:pPr>
      <w:r>
        <w:t xml:space="preserve">Ministerio Origen resolución o decreto transferencia: Ministerio Defensa Nacional, Decreto </w:t>
      </w:r>
      <w:proofErr w:type="spellStart"/>
      <w:r>
        <w:t>N°</w:t>
      </w:r>
      <w:proofErr w:type="spellEnd"/>
      <w:r>
        <w:t xml:space="preserve"> 63 del 14/12/2004</w:t>
      </w:r>
    </w:p>
    <w:p w14:paraId="7E0B29FA" w14:textId="77777777" w:rsidR="008C46C5" w:rsidRDefault="00000000">
      <w:pPr>
        <w:widowControl/>
        <w:pBdr>
          <w:top w:val="nil"/>
          <w:left w:val="nil"/>
          <w:bottom w:val="nil"/>
          <w:right w:val="nil"/>
          <w:between w:val="nil"/>
        </w:pBdr>
        <w:jc w:val="both"/>
      </w:pPr>
      <w:r>
        <w:t xml:space="preserve">Inscripción original CS. Bs. </w:t>
      </w:r>
      <w:proofErr w:type="spellStart"/>
      <w:r>
        <w:t>Rc</w:t>
      </w:r>
      <w:proofErr w:type="spellEnd"/>
      <w:r>
        <w:t xml:space="preserve">: Coyhaique, Año 1960, Fojas 194, </w:t>
      </w:r>
      <w:proofErr w:type="spellStart"/>
      <w:r>
        <w:t>N°</w:t>
      </w:r>
      <w:proofErr w:type="spellEnd"/>
      <w:r>
        <w:t xml:space="preserve"> 162.</w:t>
      </w:r>
    </w:p>
    <w:p w14:paraId="0D56659E" w14:textId="77777777" w:rsidR="008C46C5" w:rsidRDefault="00000000">
      <w:pPr>
        <w:widowControl/>
        <w:pBdr>
          <w:top w:val="nil"/>
          <w:left w:val="nil"/>
          <w:bottom w:val="nil"/>
          <w:right w:val="nil"/>
          <w:between w:val="nil"/>
        </w:pBdr>
        <w:jc w:val="both"/>
      </w:pPr>
      <w:r>
        <w:t xml:space="preserve">Ley del Deporte </w:t>
      </w:r>
      <w:proofErr w:type="spellStart"/>
      <w:r>
        <w:t>N°</w:t>
      </w:r>
      <w:proofErr w:type="spellEnd"/>
      <w:r>
        <w:t xml:space="preserve"> 19.712 del 22/01/2001, Artículo 26.</w:t>
      </w:r>
    </w:p>
    <w:p w14:paraId="4685135F" w14:textId="77777777" w:rsidR="008C46C5" w:rsidRDefault="00000000">
      <w:pPr>
        <w:widowControl/>
        <w:pBdr>
          <w:top w:val="nil"/>
          <w:left w:val="nil"/>
          <w:bottom w:val="nil"/>
          <w:right w:val="nil"/>
          <w:between w:val="nil"/>
        </w:pBdr>
        <w:jc w:val="both"/>
      </w:pPr>
      <w:r>
        <w:t xml:space="preserve">Inscripción vigente a nombre de IND, CS. Bs. </w:t>
      </w:r>
      <w:proofErr w:type="spellStart"/>
      <w:r>
        <w:t>Rc</w:t>
      </w:r>
      <w:proofErr w:type="spellEnd"/>
      <w:r>
        <w:t xml:space="preserve">: Coyhaique, Año 2009, Fojas 2651, </w:t>
      </w:r>
      <w:proofErr w:type="spellStart"/>
      <w:r>
        <w:t>N°</w:t>
      </w:r>
      <w:proofErr w:type="spellEnd"/>
      <w:r>
        <w:t xml:space="preserve"> 1990.</w:t>
      </w:r>
    </w:p>
    <w:p w14:paraId="7A450D75" w14:textId="77777777" w:rsidR="008C46C5" w:rsidRDefault="00000000">
      <w:pPr>
        <w:widowControl/>
        <w:pBdr>
          <w:top w:val="nil"/>
          <w:left w:val="nil"/>
          <w:bottom w:val="nil"/>
          <w:right w:val="nil"/>
          <w:between w:val="nil"/>
        </w:pBdr>
        <w:jc w:val="both"/>
      </w:pPr>
      <w:proofErr w:type="spellStart"/>
      <w:r>
        <w:t>N°</w:t>
      </w:r>
      <w:proofErr w:type="spellEnd"/>
      <w:r>
        <w:t xml:space="preserve"> Rol SII: 01061-00040</w:t>
      </w:r>
    </w:p>
    <w:p w14:paraId="46223B90" w14:textId="77777777" w:rsidR="008C46C5" w:rsidRDefault="00000000">
      <w:pPr>
        <w:widowControl/>
        <w:pBdr>
          <w:top w:val="nil"/>
          <w:left w:val="nil"/>
          <w:bottom w:val="nil"/>
          <w:right w:val="nil"/>
          <w:between w:val="nil"/>
        </w:pBdr>
        <w:jc w:val="both"/>
      </w:pPr>
      <w:r>
        <w:t>Situación de administración: sin administración vigente y en proceso de entrega a un tercero.</w:t>
      </w:r>
    </w:p>
    <w:p w14:paraId="2A53D91B" w14:textId="77777777" w:rsidR="008C46C5" w:rsidRDefault="00000000">
      <w:pPr>
        <w:jc w:val="both"/>
        <w:rPr>
          <w:sz w:val="20"/>
          <w:szCs w:val="20"/>
        </w:rPr>
      </w:pPr>
      <w:r>
        <w:rPr>
          <w:sz w:val="20"/>
          <w:szCs w:val="20"/>
        </w:rPr>
        <w:lastRenderedPageBreak/>
        <w:t>Uso de refugios:</w:t>
      </w:r>
    </w:p>
    <w:p w14:paraId="6DBCB9D2" w14:textId="77777777" w:rsidR="008C46C5" w:rsidRDefault="00000000">
      <w:pPr>
        <w:spacing w:before="240"/>
      </w:pPr>
      <w:r>
        <w:rPr>
          <w:noProof/>
        </w:rPr>
        <w:drawing>
          <wp:inline distT="114300" distB="114300" distL="114300" distR="114300" wp14:anchorId="0CCCDCCD" wp14:editId="2A3F57F3">
            <wp:extent cx="5981700" cy="2428875"/>
            <wp:effectExtent l="0" t="0" r="0" b="0"/>
            <wp:docPr id="214415555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4"/>
                    <a:srcRect b="15749"/>
                    <a:stretch>
                      <a:fillRect/>
                    </a:stretch>
                  </pic:blipFill>
                  <pic:spPr>
                    <a:xfrm>
                      <a:off x="0" y="0"/>
                      <a:ext cx="5981700" cy="2428875"/>
                    </a:xfrm>
                    <a:prstGeom prst="rect">
                      <a:avLst/>
                    </a:prstGeom>
                    <a:ln/>
                  </pic:spPr>
                </pic:pic>
              </a:graphicData>
            </a:graphic>
          </wp:inline>
        </w:drawing>
      </w:r>
    </w:p>
    <w:p w14:paraId="7C31A565" w14:textId="77777777" w:rsidR="008C46C5" w:rsidRDefault="008C46C5">
      <w:pPr>
        <w:widowControl/>
        <w:pBdr>
          <w:top w:val="nil"/>
          <w:left w:val="nil"/>
          <w:bottom w:val="nil"/>
          <w:right w:val="nil"/>
          <w:between w:val="nil"/>
        </w:pBdr>
        <w:jc w:val="both"/>
      </w:pPr>
    </w:p>
    <w:p w14:paraId="17A31A7D" w14:textId="77777777" w:rsidR="008C46C5" w:rsidRDefault="00000000">
      <w:pPr>
        <w:widowControl/>
        <w:pBdr>
          <w:top w:val="nil"/>
          <w:left w:val="nil"/>
          <w:bottom w:val="nil"/>
          <w:right w:val="nil"/>
          <w:between w:val="nil"/>
        </w:pBdr>
        <w:jc w:val="both"/>
        <w:rPr>
          <w:u w:val="single"/>
        </w:rPr>
      </w:pPr>
      <w:r>
        <w:rPr>
          <w:smallCaps/>
          <w:color w:val="4F81BD"/>
          <w:sz w:val="26"/>
          <w:szCs w:val="26"/>
        </w:rPr>
        <w:t>1.3 Infraestructura actual IND en Centro de Esquí El Fraile</w:t>
      </w:r>
    </w:p>
    <w:p w14:paraId="673BFE8E" w14:textId="77777777" w:rsidR="008C46C5" w:rsidRDefault="008C46C5">
      <w:pPr>
        <w:widowControl/>
        <w:pBdr>
          <w:top w:val="nil"/>
          <w:left w:val="nil"/>
          <w:bottom w:val="nil"/>
          <w:right w:val="nil"/>
          <w:between w:val="nil"/>
        </w:pBdr>
        <w:jc w:val="both"/>
      </w:pPr>
    </w:p>
    <w:p w14:paraId="03A182ED" w14:textId="77777777" w:rsidR="008C46C5" w:rsidRDefault="00000000">
      <w:pPr>
        <w:widowControl/>
        <w:pBdr>
          <w:top w:val="nil"/>
          <w:left w:val="nil"/>
          <w:bottom w:val="nil"/>
          <w:right w:val="nil"/>
          <w:between w:val="nil"/>
        </w:pBdr>
        <w:jc w:val="both"/>
      </w:pPr>
      <w:proofErr w:type="gramStart"/>
      <w:r>
        <w:t>El terreno a concesionar</w:t>
      </w:r>
      <w:proofErr w:type="gramEnd"/>
      <w:r>
        <w:t xml:space="preserve"> cuenta actualmente con:</w:t>
      </w:r>
    </w:p>
    <w:p w14:paraId="662882CE" w14:textId="77777777" w:rsidR="008C46C5" w:rsidRDefault="008C46C5">
      <w:pPr>
        <w:widowControl/>
        <w:pBdr>
          <w:top w:val="nil"/>
          <w:left w:val="nil"/>
          <w:bottom w:val="nil"/>
          <w:right w:val="nil"/>
          <w:between w:val="nil"/>
        </w:pBdr>
        <w:jc w:val="both"/>
      </w:pPr>
    </w:p>
    <w:p w14:paraId="3B2F0854" w14:textId="77777777" w:rsidR="008C46C5" w:rsidRDefault="00000000">
      <w:pPr>
        <w:widowControl/>
        <w:numPr>
          <w:ilvl w:val="0"/>
          <w:numId w:val="17"/>
        </w:numPr>
        <w:pBdr>
          <w:top w:val="nil"/>
          <w:left w:val="nil"/>
          <w:bottom w:val="nil"/>
          <w:right w:val="nil"/>
          <w:between w:val="nil"/>
        </w:pBdr>
        <w:jc w:val="both"/>
      </w:pPr>
      <w:r>
        <w:t xml:space="preserve">Siete pistas de esquí con "nieve polvo" oficiales más algunas en construcción o definición. Las pistas se sitúan en medio de bosques de Lenga y Ñire, con pendientes de 8 a 35º y un largo de 600 a 3.200 </w:t>
      </w:r>
      <w:proofErr w:type="spellStart"/>
      <w:r>
        <w:t>mts</w:t>
      </w:r>
      <w:proofErr w:type="spellEnd"/>
      <w:r>
        <w:t xml:space="preserve">. aprox. que alcanzan los 1.600 metros de altura sobre el nivel del mar, con vistas fabulosas a los Lagos Frío y </w:t>
      </w:r>
      <w:proofErr w:type="spellStart"/>
      <w:r>
        <w:t>Pollux</w:t>
      </w:r>
      <w:proofErr w:type="spellEnd"/>
      <w:r>
        <w:t>, además de una extensa vista panorámica de la Cordillera Andino Patagónica.</w:t>
      </w:r>
    </w:p>
    <w:p w14:paraId="165F6326" w14:textId="77777777" w:rsidR="008C46C5" w:rsidRDefault="00000000">
      <w:pPr>
        <w:widowControl/>
        <w:numPr>
          <w:ilvl w:val="0"/>
          <w:numId w:val="17"/>
        </w:numPr>
        <w:pBdr>
          <w:top w:val="nil"/>
          <w:left w:val="nil"/>
          <w:bottom w:val="nil"/>
          <w:right w:val="nil"/>
          <w:between w:val="nil"/>
        </w:pBdr>
        <w:jc w:val="both"/>
      </w:pPr>
      <w:r>
        <w:t>Dos andariveles, con sus casetas de generación respectiva:</w:t>
      </w:r>
    </w:p>
    <w:p w14:paraId="646B5A1B" w14:textId="20D30BDA" w:rsidR="008C46C5" w:rsidRDefault="00000000">
      <w:pPr>
        <w:widowControl/>
        <w:numPr>
          <w:ilvl w:val="1"/>
          <w:numId w:val="17"/>
        </w:numPr>
        <w:pBdr>
          <w:top w:val="nil"/>
          <w:left w:val="nil"/>
          <w:bottom w:val="nil"/>
          <w:right w:val="nil"/>
          <w:between w:val="nil"/>
        </w:pBdr>
        <w:jc w:val="both"/>
      </w:pPr>
      <w:r>
        <w:t xml:space="preserve">Andarivel Poma, funcionamiento eléctrico, Generador 47 KVA con gabinete insonoro. Caseta control de </w:t>
      </w:r>
      <w:proofErr w:type="spellStart"/>
      <w:r>
        <w:t>anda</w:t>
      </w:r>
      <w:r w:rsidR="008168D9">
        <w:t>r</w:t>
      </w:r>
      <w:r>
        <w:t>i</w:t>
      </w:r>
      <w:r w:rsidR="008168D9">
        <w:t>v</w:t>
      </w:r>
      <w:r>
        <w:t>elistas</w:t>
      </w:r>
      <w:proofErr w:type="spellEnd"/>
      <w:r>
        <w:t xml:space="preserve"> en base, de madera. </w:t>
      </w:r>
      <w:proofErr w:type="spellStart"/>
      <w:r>
        <w:t>En cima</w:t>
      </w:r>
      <w:proofErr w:type="spellEnd"/>
      <w:r>
        <w:t xml:space="preserve"> de andarivel, caseta de contrapeso.</w:t>
      </w:r>
    </w:p>
    <w:p w14:paraId="056CAB95" w14:textId="77777777" w:rsidR="008C46C5" w:rsidRDefault="00000000">
      <w:pPr>
        <w:widowControl/>
        <w:numPr>
          <w:ilvl w:val="1"/>
          <w:numId w:val="17"/>
        </w:numPr>
        <w:pBdr>
          <w:top w:val="nil"/>
          <w:left w:val="nil"/>
          <w:bottom w:val="nil"/>
          <w:right w:val="nil"/>
          <w:between w:val="nil"/>
        </w:pBdr>
        <w:jc w:val="both"/>
      </w:pPr>
      <w:r>
        <w:t xml:space="preserve">Andarivel </w:t>
      </w:r>
      <w:proofErr w:type="spellStart"/>
      <w:r>
        <w:t>Dopelmayer</w:t>
      </w:r>
      <w:proofErr w:type="spellEnd"/>
      <w:r>
        <w:t>. Motor estacionario Mercedes Benz modelo 360 en caseta de madera en base. En cima andarivel, caseta de contrapeso.</w:t>
      </w:r>
    </w:p>
    <w:p w14:paraId="34FF2A94" w14:textId="77777777" w:rsidR="008C46C5" w:rsidRDefault="00000000">
      <w:pPr>
        <w:widowControl/>
        <w:numPr>
          <w:ilvl w:val="0"/>
          <w:numId w:val="17"/>
        </w:numPr>
        <w:pBdr>
          <w:top w:val="nil"/>
          <w:left w:val="nil"/>
          <w:bottom w:val="nil"/>
          <w:right w:val="nil"/>
          <w:between w:val="nil"/>
        </w:pBdr>
        <w:jc w:val="both"/>
      </w:pPr>
      <w:r>
        <w:t xml:space="preserve">Refugio para visitantes, cabaña de madera de 2 niveles, con terraza, baños públicos exteriores y caseta de generador. El estado de la infraestructura es muy deficiente para entregar servicios de calidad, asociados a las malas condiciones de la estructura, inexistencia de aislación térmica normativa, mal estado de las instalaciones, sanitarias, eléctricas. Falta de cubierta en </w:t>
      </w:r>
      <w:proofErr w:type="spellStart"/>
      <w:r>
        <w:t>aterrazamientos</w:t>
      </w:r>
      <w:proofErr w:type="spellEnd"/>
      <w:r>
        <w:t>, lo que genera situaciones de peligro con escarcha para los visitantes. Actualmente se utiliza para prestar servicios de cafetería por parte de administradores en temporada invernal específicamente.</w:t>
      </w:r>
    </w:p>
    <w:p w14:paraId="3C113320" w14:textId="77777777" w:rsidR="008C46C5" w:rsidRDefault="00000000">
      <w:pPr>
        <w:widowControl/>
        <w:numPr>
          <w:ilvl w:val="0"/>
          <w:numId w:val="17"/>
        </w:numPr>
        <w:pBdr>
          <w:top w:val="nil"/>
          <w:left w:val="nil"/>
          <w:bottom w:val="nil"/>
          <w:right w:val="nil"/>
          <w:between w:val="nil"/>
        </w:pBdr>
        <w:jc w:val="both"/>
      </w:pPr>
      <w:r>
        <w:t>Casa refugio IND. Actualmente utilizada como vivienda para cuidador, en mal estado de conservación.</w:t>
      </w:r>
    </w:p>
    <w:p w14:paraId="7AE337C6" w14:textId="77777777" w:rsidR="008C46C5" w:rsidRDefault="00000000">
      <w:pPr>
        <w:widowControl/>
        <w:numPr>
          <w:ilvl w:val="0"/>
          <w:numId w:val="17"/>
        </w:numPr>
        <w:pBdr>
          <w:top w:val="nil"/>
          <w:left w:val="nil"/>
          <w:bottom w:val="nil"/>
          <w:right w:val="nil"/>
          <w:between w:val="nil"/>
        </w:pBdr>
        <w:jc w:val="both"/>
      </w:pPr>
      <w:proofErr w:type="spellStart"/>
      <w:r>
        <w:t>Rental</w:t>
      </w:r>
      <w:proofErr w:type="spellEnd"/>
      <w:r>
        <w:t xml:space="preserve"> IND en buenas condiciones de usos y enfermería tipo container en muy mal estado de conservación. </w:t>
      </w:r>
    </w:p>
    <w:p w14:paraId="79DFAF5F" w14:textId="77777777" w:rsidR="008C46C5" w:rsidRDefault="00000000">
      <w:pPr>
        <w:widowControl/>
        <w:numPr>
          <w:ilvl w:val="0"/>
          <w:numId w:val="17"/>
        </w:numPr>
        <w:pBdr>
          <w:top w:val="nil"/>
          <w:left w:val="nil"/>
          <w:bottom w:val="nil"/>
          <w:right w:val="nil"/>
          <w:between w:val="nil"/>
        </w:pBdr>
        <w:jc w:val="both"/>
      </w:pPr>
      <w:r>
        <w:lastRenderedPageBreak/>
        <w:t xml:space="preserve">Máquina </w:t>
      </w:r>
      <w:proofErr w:type="spellStart"/>
      <w:r>
        <w:t>Pisanieve</w:t>
      </w:r>
      <w:proofErr w:type="spellEnd"/>
      <w:r>
        <w:t xml:space="preserve"> marca </w:t>
      </w:r>
      <w:proofErr w:type="spellStart"/>
      <w:r>
        <w:t>Formatic</w:t>
      </w:r>
      <w:proofErr w:type="spellEnd"/>
      <w:r>
        <w:t xml:space="preserve">, modelo 350, </w:t>
      </w:r>
      <w:proofErr w:type="spellStart"/>
      <w:r>
        <w:t>Pistenbully</w:t>
      </w:r>
      <w:proofErr w:type="spellEnd"/>
      <w:r>
        <w:t>. con pala delantera y fresadora trasera.</w:t>
      </w:r>
    </w:p>
    <w:p w14:paraId="1557C6E0" w14:textId="77777777" w:rsidR="008C46C5" w:rsidRDefault="00000000">
      <w:pPr>
        <w:widowControl/>
        <w:numPr>
          <w:ilvl w:val="0"/>
          <w:numId w:val="17"/>
        </w:numPr>
        <w:pBdr>
          <w:top w:val="nil"/>
          <w:left w:val="nil"/>
          <w:bottom w:val="nil"/>
          <w:right w:val="nil"/>
          <w:between w:val="nil"/>
        </w:pBdr>
        <w:jc w:val="both"/>
      </w:pPr>
      <w:r>
        <w:t xml:space="preserve">Cobertizo madera y zinc tipo garaje para guardar Máquina </w:t>
      </w:r>
      <w:proofErr w:type="spellStart"/>
      <w:r>
        <w:t>Pisanieve</w:t>
      </w:r>
      <w:proofErr w:type="spellEnd"/>
      <w:r>
        <w:t xml:space="preserve">. </w:t>
      </w:r>
    </w:p>
    <w:p w14:paraId="6375407C" w14:textId="77777777" w:rsidR="008C46C5" w:rsidRDefault="008C46C5"/>
    <w:p w14:paraId="2437CF55" w14:textId="77777777" w:rsidR="008C46C5" w:rsidRDefault="00000000">
      <w:pPr>
        <w:jc w:val="both"/>
        <w:rPr>
          <w:u w:val="single"/>
        </w:rPr>
      </w:pPr>
      <w:r>
        <w:rPr>
          <w:smallCaps/>
          <w:color w:val="4F81BD"/>
          <w:sz w:val="26"/>
          <w:szCs w:val="26"/>
        </w:rPr>
        <w:t>1.4 Sobre la oferta</w:t>
      </w:r>
    </w:p>
    <w:p w14:paraId="0C19B424" w14:textId="77777777" w:rsidR="008C46C5" w:rsidRDefault="008C46C5">
      <w:pPr>
        <w:jc w:val="both"/>
      </w:pPr>
    </w:p>
    <w:p w14:paraId="51208EC3" w14:textId="77777777" w:rsidR="008C46C5" w:rsidRDefault="00000000">
      <w:pPr>
        <w:jc w:val="both"/>
      </w:pPr>
      <w:r>
        <w:t>Las ofertas presentadas deberán basarse en los objetivos propuestos en las presentes bases técnicas de licitación, asegurando con ello un completo y apropiado análisis, desarrollo y ejecución del proyecto. El oferente no podrá modificar el título ni objetivo general de la licitación. La no correspondencia de lo anterior facultará a CODESSER a rechazar la oferta sin más trámite.</w:t>
      </w:r>
    </w:p>
    <w:p w14:paraId="6911A5D4" w14:textId="77777777" w:rsidR="008C46C5" w:rsidRDefault="008C46C5">
      <w:pPr>
        <w:jc w:val="both"/>
      </w:pPr>
    </w:p>
    <w:p w14:paraId="6513B1CC" w14:textId="77777777" w:rsidR="008C46C5" w:rsidRDefault="008C46C5">
      <w:pPr>
        <w:jc w:val="both"/>
      </w:pPr>
    </w:p>
    <w:p w14:paraId="3F98BBA5" w14:textId="77777777" w:rsidR="008C46C5" w:rsidRDefault="00000000">
      <w:pPr>
        <w:numPr>
          <w:ilvl w:val="0"/>
          <w:numId w:val="5"/>
        </w:numPr>
        <w:pBdr>
          <w:top w:val="nil"/>
          <w:left w:val="nil"/>
          <w:bottom w:val="nil"/>
          <w:right w:val="nil"/>
          <w:between w:val="nil"/>
        </w:pBdr>
        <w:rPr>
          <w:b/>
          <w:smallCaps/>
          <w:color w:val="4F81BD"/>
          <w:sz w:val="32"/>
          <w:szCs w:val="32"/>
        </w:rPr>
      </w:pPr>
      <w:r>
        <w:rPr>
          <w:b/>
          <w:smallCaps/>
          <w:color w:val="4F81BD"/>
          <w:sz w:val="32"/>
          <w:szCs w:val="32"/>
        </w:rPr>
        <w:t>OBJETIVO GENERAL</w:t>
      </w:r>
    </w:p>
    <w:p w14:paraId="61638F4B" w14:textId="77777777" w:rsidR="008C46C5" w:rsidRDefault="008C46C5">
      <w:pPr>
        <w:rPr>
          <w:smallCaps/>
          <w:color w:val="4F81BD"/>
          <w:sz w:val="32"/>
          <w:szCs w:val="32"/>
        </w:rPr>
      </w:pPr>
    </w:p>
    <w:p w14:paraId="437D0EBB" w14:textId="77777777" w:rsidR="008C46C5" w:rsidRDefault="00000000">
      <w:pPr>
        <w:widowControl/>
        <w:jc w:val="both"/>
      </w:pPr>
      <w:r>
        <w:t xml:space="preserve">Evaluar la viabilidad social y privada de la concesión de largo plazo de un proyecto que pone en valor el cordón Divisadero, comuna de Coyhaique, Región de Aysén, con </w:t>
      </w:r>
      <w:r>
        <w:rPr>
          <w:b/>
        </w:rPr>
        <w:t>actividades de montaña deportivas, recreativas y turísticas durante todo el año</w:t>
      </w:r>
      <w:r>
        <w:t>, en el sector de propiedad del IND donde se ubica actualmente el centro de esquí El Fraile.</w:t>
      </w:r>
    </w:p>
    <w:p w14:paraId="2FAAF7A6" w14:textId="77777777" w:rsidR="008C46C5" w:rsidRDefault="008C46C5">
      <w:pPr>
        <w:widowControl/>
        <w:jc w:val="both"/>
      </w:pPr>
    </w:p>
    <w:p w14:paraId="4CEB5B5E" w14:textId="77777777" w:rsidR="008C46C5" w:rsidRDefault="00000000">
      <w:pPr>
        <w:widowControl/>
        <w:jc w:val="both"/>
        <w:rPr>
          <w:color w:val="000000"/>
        </w:rPr>
      </w:pPr>
      <w:r>
        <w:t>El producto de la presente consultoría es un informe de evaluación privada y evaluación social, que permita explorar alternativas para la futura concesión del Centro de Actividades de Montaña IND y, en lo específico, se describe en la sección siguiente.</w:t>
      </w:r>
    </w:p>
    <w:p w14:paraId="7C1D0A99" w14:textId="77777777" w:rsidR="008C46C5" w:rsidRDefault="008C46C5"/>
    <w:p w14:paraId="012C8D8A" w14:textId="77777777" w:rsidR="008C46C5" w:rsidRDefault="00000000">
      <w:pPr>
        <w:numPr>
          <w:ilvl w:val="0"/>
          <w:numId w:val="5"/>
        </w:numPr>
        <w:pBdr>
          <w:top w:val="nil"/>
          <w:left w:val="nil"/>
          <w:bottom w:val="nil"/>
          <w:right w:val="nil"/>
          <w:between w:val="nil"/>
        </w:pBdr>
        <w:rPr>
          <w:b/>
          <w:smallCaps/>
          <w:color w:val="4F81BD"/>
          <w:sz w:val="32"/>
          <w:szCs w:val="32"/>
        </w:rPr>
      </w:pPr>
      <w:r>
        <w:rPr>
          <w:b/>
          <w:smallCaps/>
          <w:color w:val="4F81BD"/>
          <w:sz w:val="32"/>
          <w:szCs w:val="32"/>
        </w:rPr>
        <w:t>PRODUCTOS SOLICITADOS</w:t>
      </w:r>
    </w:p>
    <w:p w14:paraId="253EA7A6" w14:textId="77777777" w:rsidR="008C46C5" w:rsidRDefault="008C46C5">
      <w:pPr>
        <w:rPr>
          <w:smallCaps/>
          <w:color w:val="4F81BD"/>
          <w:sz w:val="32"/>
          <w:szCs w:val="32"/>
        </w:rPr>
      </w:pPr>
    </w:p>
    <w:p w14:paraId="6FB24DD7" w14:textId="77777777" w:rsidR="008C46C5" w:rsidRDefault="00000000">
      <w:pPr>
        <w:jc w:val="both"/>
      </w:pPr>
      <w:r>
        <w:t>El estudio de prefactibilidad en cuestión entregará como producto principal un informe que incluye los siguientes contenidos:</w:t>
      </w:r>
    </w:p>
    <w:p w14:paraId="266121D6" w14:textId="77777777" w:rsidR="008C46C5" w:rsidRDefault="008C46C5">
      <w:pPr>
        <w:jc w:val="both"/>
      </w:pPr>
    </w:p>
    <w:p w14:paraId="775BE030" w14:textId="77777777" w:rsidR="008C46C5" w:rsidRDefault="00000000">
      <w:pPr>
        <w:numPr>
          <w:ilvl w:val="0"/>
          <w:numId w:val="7"/>
        </w:numPr>
        <w:jc w:val="both"/>
      </w:pPr>
      <w:r>
        <w:t>Introducción</w:t>
      </w:r>
    </w:p>
    <w:p w14:paraId="1AB47C4A" w14:textId="77777777" w:rsidR="008C46C5" w:rsidRDefault="00000000">
      <w:pPr>
        <w:numPr>
          <w:ilvl w:val="0"/>
          <w:numId w:val="7"/>
        </w:numPr>
        <w:jc w:val="both"/>
      </w:pPr>
      <w:r>
        <w:t>Capítulo 1: Diagnóstico de la Situación Actual</w:t>
      </w:r>
    </w:p>
    <w:p w14:paraId="1910D743" w14:textId="77777777" w:rsidR="008C46C5" w:rsidRDefault="00000000">
      <w:pPr>
        <w:numPr>
          <w:ilvl w:val="0"/>
          <w:numId w:val="7"/>
        </w:numPr>
        <w:jc w:val="both"/>
      </w:pPr>
      <w:r>
        <w:t>Capítulo 2: Identificación del origen del proyecto</w:t>
      </w:r>
    </w:p>
    <w:p w14:paraId="361ED78B" w14:textId="77777777" w:rsidR="008C46C5" w:rsidRDefault="00000000">
      <w:pPr>
        <w:numPr>
          <w:ilvl w:val="0"/>
          <w:numId w:val="7"/>
        </w:numPr>
        <w:jc w:val="both"/>
      </w:pPr>
      <w:r>
        <w:t>Capítulo 3: Alternativas para la concesión</w:t>
      </w:r>
    </w:p>
    <w:p w14:paraId="583FBDCC" w14:textId="77777777" w:rsidR="008C46C5" w:rsidRDefault="00000000">
      <w:pPr>
        <w:numPr>
          <w:ilvl w:val="0"/>
          <w:numId w:val="7"/>
        </w:numPr>
        <w:jc w:val="both"/>
      </w:pPr>
      <w:r>
        <w:t>Capítulo 4: Estudio de Mercado</w:t>
      </w:r>
    </w:p>
    <w:p w14:paraId="20610DD5" w14:textId="77777777" w:rsidR="008C46C5" w:rsidRDefault="00000000">
      <w:pPr>
        <w:numPr>
          <w:ilvl w:val="0"/>
          <w:numId w:val="7"/>
        </w:numPr>
        <w:jc w:val="both"/>
      </w:pPr>
      <w:r>
        <w:t>Capítulo 5: Estudios Técnicos</w:t>
      </w:r>
    </w:p>
    <w:p w14:paraId="465C6C3C" w14:textId="77777777" w:rsidR="008C46C5" w:rsidRDefault="00000000">
      <w:pPr>
        <w:numPr>
          <w:ilvl w:val="0"/>
          <w:numId w:val="7"/>
        </w:numPr>
        <w:jc w:val="both"/>
      </w:pPr>
      <w:r>
        <w:t>Capítulo 6: Análisis de Alternativas</w:t>
      </w:r>
    </w:p>
    <w:p w14:paraId="62B11B0D" w14:textId="77777777" w:rsidR="008C46C5" w:rsidRDefault="00000000">
      <w:pPr>
        <w:numPr>
          <w:ilvl w:val="0"/>
          <w:numId w:val="7"/>
        </w:numPr>
        <w:jc w:val="both"/>
      </w:pPr>
      <w:r>
        <w:t>Capítulo 7: Evaluación económica</w:t>
      </w:r>
    </w:p>
    <w:p w14:paraId="3F67B915" w14:textId="77777777" w:rsidR="008C46C5" w:rsidRDefault="00000000">
      <w:pPr>
        <w:numPr>
          <w:ilvl w:val="0"/>
          <w:numId w:val="7"/>
        </w:numPr>
        <w:jc w:val="both"/>
      </w:pPr>
      <w:r>
        <w:t>Capítulo 8: Conclusiones del Estudio</w:t>
      </w:r>
    </w:p>
    <w:p w14:paraId="09344209" w14:textId="77777777" w:rsidR="008C46C5" w:rsidRDefault="00000000">
      <w:pPr>
        <w:numPr>
          <w:ilvl w:val="0"/>
          <w:numId w:val="7"/>
        </w:numPr>
        <w:jc w:val="both"/>
      </w:pPr>
      <w:r>
        <w:t>Anexos</w:t>
      </w:r>
    </w:p>
    <w:p w14:paraId="34D5F9DC" w14:textId="77777777" w:rsidR="008C46C5" w:rsidRDefault="008C46C5"/>
    <w:p w14:paraId="0FDF354E" w14:textId="77777777" w:rsidR="008C46C5" w:rsidRDefault="00000000">
      <w:pPr>
        <w:jc w:val="both"/>
      </w:pPr>
      <w:r>
        <w:t>En la tabla Actividades a Ejecutar del Anexo 2 “Oferta Técnica” de las bases administrativas, la columna “</w:t>
      </w:r>
      <w:proofErr w:type="spellStart"/>
      <w:r>
        <w:t>N°</w:t>
      </w:r>
      <w:proofErr w:type="spellEnd"/>
      <w:r>
        <w:t xml:space="preserve"> Objetivo Asociado” hace referencia a los capítulos indicados en esta sección, incluidos Introducción y Anexos.</w:t>
      </w:r>
    </w:p>
    <w:p w14:paraId="010CB6A6" w14:textId="77777777" w:rsidR="008C46C5" w:rsidRDefault="008C46C5">
      <w:pPr>
        <w:jc w:val="both"/>
      </w:pPr>
    </w:p>
    <w:p w14:paraId="5FC7B274" w14:textId="77777777" w:rsidR="008C46C5" w:rsidRDefault="00000000">
      <w:pPr>
        <w:jc w:val="both"/>
      </w:pPr>
      <w:r>
        <w:t>El producto será presentado mediante informes intermedios y un informe final de acuerdo con lo siguiente:</w:t>
      </w:r>
    </w:p>
    <w:p w14:paraId="0B15F62B" w14:textId="77777777" w:rsidR="008C46C5" w:rsidRDefault="008C46C5"/>
    <w:tbl>
      <w:tblPr>
        <w:tblStyle w:val="afffd"/>
        <w:tblW w:w="954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516"/>
        <w:gridCol w:w="3024"/>
      </w:tblGrid>
      <w:tr w:rsidR="008C46C5" w:rsidRPr="008168D9" w14:paraId="2BA0C693" w14:textId="77777777" w:rsidTr="008168D9">
        <w:trPr>
          <w:trHeight w:val="734"/>
          <w:jc w:val="center"/>
        </w:trPr>
        <w:tc>
          <w:tcPr>
            <w:tcW w:w="6516" w:type="dxa"/>
            <w:shd w:val="clear" w:color="auto" w:fill="D9D9D9"/>
          </w:tcPr>
          <w:p w14:paraId="64918F62" w14:textId="77777777" w:rsidR="008C46C5" w:rsidRPr="008168D9" w:rsidRDefault="00000000">
            <w:pPr>
              <w:ind w:firstLine="0"/>
              <w:jc w:val="center"/>
              <w:rPr>
                <w:i/>
                <w:sz w:val="22"/>
                <w:szCs w:val="22"/>
              </w:rPr>
            </w:pPr>
            <w:r w:rsidRPr="008168D9">
              <w:rPr>
                <w:i/>
                <w:sz w:val="22"/>
                <w:szCs w:val="22"/>
              </w:rPr>
              <w:t>Informe</w:t>
            </w:r>
          </w:p>
        </w:tc>
        <w:tc>
          <w:tcPr>
            <w:tcW w:w="3024" w:type="dxa"/>
            <w:shd w:val="clear" w:color="auto" w:fill="D9D9D9"/>
          </w:tcPr>
          <w:p w14:paraId="3F36928B" w14:textId="77777777" w:rsidR="008C46C5" w:rsidRPr="008168D9" w:rsidRDefault="00000000">
            <w:pPr>
              <w:ind w:firstLine="0"/>
              <w:jc w:val="center"/>
              <w:rPr>
                <w:i/>
                <w:sz w:val="22"/>
                <w:szCs w:val="22"/>
              </w:rPr>
            </w:pPr>
            <w:r w:rsidRPr="008168D9">
              <w:rPr>
                <w:i/>
                <w:sz w:val="22"/>
                <w:szCs w:val="22"/>
              </w:rPr>
              <w:t>Plazos de entrega (días corridos desde la comunicación de adjudicación)</w:t>
            </w:r>
          </w:p>
        </w:tc>
      </w:tr>
      <w:tr w:rsidR="008C46C5" w:rsidRPr="008168D9" w14:paraId="29D98BCF" w14:textId="77777777" w:rsidTr="008168D9">
        <w:trPr>
          <w:trHeight w:val="1230"/>
          <w:jc w:val="center"/>
        </w:trPr>
        <w:tc>
          <w:tcPr>
            <w:tcW w:w="6516" w:type="dxa"/>
          </w:tcPr>
          <w:p w14:paraId="51EEB457" w14:textId="77777777" w:rsidR="008C46C5" w:rsidRPr="008168D9" w:rsidRDefault="00000000">
            <w:pPr>
              <w:ind w:firstLine="0"/>
              <w:jc w:val="both"/>
              <w:rPr>
                <w:sz w:val="22"/>
                <w:szCs w:val="22"/>
              </w:rPr>
            </w:pPr>
            <w:r w:rsidRPr="008168D9">
              <w:rPr>
                <w:sz w:val="22"/>
                <w:szCs w:val="22"/>
              </w:rPr>
              <w:t>Informe intermedio 1: Este informe deberá contener el avance de la formulación incluyendo al menos: levantamiento de estudios previos, vinculación con instrumentos regionales de planificación, benchmarking, demanda por producto, plan maestro, plan de desarrollo de la infraestructura y alternativas para la concesión</w:t>
            </w:r>
          </w:p>
        </w:tc>
        <w:tc>
          <w:tcPr>
            <w:tcW w:w="3024" w:type="dxa"/>
          </w:tcPr>
          <w:p w14:paraId="4D895D9F" w14:textId="77777777" w:rsidR="008C46C5" w:rsidRPr="008168D9" w:rsidRDefault="00000000">
            <w:pPr>
              <w:ind w:firstLine="0"/>
              <w:jc w:val="center"/>
              <w:rPr>
                <w:sz w:val="22"/>
                <w:szCs w:val="22"/>
              </w:rPr>
            </w:pPr>
            <w:r w:rsidRPr="008168D9">
              <w:rPr>
                <w:sz w:val="22"/>
                <w:szCs w:val="22"/>
              </w:rPr>
              <w:t xml:space="preserve">45 días </w:t>
            </w:r>
          </w:p>
        </w:tc>
      </w:tr>
      <w:tr w:rsidR="008C46C5" w:rsidRPr="008168D9" w14:paraId="2A5F85FE" w14:textId="77777777" w:rsidTr="008168D9">
        <w:trPr>
          <w:trHeight w:val="743"/>
          <w:jc w:val="center"/>
        </w:trPr>
        <w:tc>
          <w:tcPr>
            <w:tcW w:w="6516" w:type="dxa"/>
          </w:tcPr>
          <w:p w14:paraId="19D53F05" w14:textId="77777777" w:rsidR="008C46C5" w:rsidRPr="008168D9" w:rsidRDefault="00000000">
            <w:pPr>
              <w:ind w:firstLine="0"/>
              <w:jc w:val="both"/>
              <w:rPr>
                <w:sz w:val="22"/>
                <w:szCs w:val="22"/>
                <w:highlight w:val="yellow"/>
              </w:rPr>
            </w:pPr>
            <w:r w:rsidRPr="008168D9">
              <w:rPr>
                <w:sz w:val="22"/>
                <w:szCs w:val="22"/>
              </w:rPr>
              <w:t>Informe intermedio 2: Este informe deberá contener la formulación completa del proyecto, es decir, desde la Introducción hasta el análisis de alternativas (Capítulo 6)</w:t>
            </w:r>
          </w:p>
        </w:tc>
        <w:tc>
          <w:tcPr>
            <w:tcW w:w="3024" w:type="dxa"/>
          </w:tcPr>
          <w:p w14:paraId="24DF6CD9" w14:textId="77777777" w:rsidR="008C46C5" w:rsidRPr="008168D9" w:rsidRDefault="00000000">
            <w:pPr>
              <w:ind w:firstLine="0"/>
              <w:jc w:val="center"/>
              <w:rPr>
                <w:sz w:val="22"/>
                <w:szCs w:val="22"/>
              </w:rPr>
            </w:pPr>
            <w:r w:rsidRPr="008168D9">
              <w:rPr>
                <w:sz w:val="22"/>
                <w:szCs w:val="22"/>
              </w:rPr>
              <w:t>90 días</w:t>
            </w:r>
          </w:p>
        </w:tc>
      </w:tr>
      <w:tr w:rsidR="008C46C5" w:rsidRPr="008168D9" w14:paraId="585F28FF" w14:textId="77777777" w:rsidTr="008168D9">
        <w:trPr>
          <w:trHeight w:val="654"/>
          <w:jc w:val="center"/>
        </w:trPr>
        <w:tc>
          <w:tcPr>
            <w:tcW w:w="6516" w:type="dxa"/>
          </w:tcPr>
          <w:p w14:paraId="2DA42DDA" w14:textId="3EBA0481" w:rsidR="008C46C5" w:rsidRPr="008168D9" w:rsidRDefault="00000000">
            <w:pPr>
              <w:ind w:firstLine="0"/>
              <w:jc w:val="both"/>
              <w:rPr>
                <w:sz w:val="22"/>
                <w:szCs w:val="22"/>
              </w:rPr>
            </w:pPr>
            <w:r w:rsidRPr="008168D9">
              <w:rPr>
                <w:sz w:val="22"/>
                <w:szCs w:val="22"/>
              </w:rPr>
              <w:t>Informe final: Este informe deberá contener la evaluación económica (Capítulo 7)</w:t>
            </w:r>
            <w:r w:rsidR="008168D9">
              <w:rPr>
                <w:sz w:val="22"/>
                <w:szCs w:val="22"/>
              </w:rPr>
              <w:t xml:space="preserve">, </w:t>
            </w:r>
            <w:r w:rsidRPr="008168D9">
              <w:rPr>
                <w:sz w:val="22"/>
                <w:szCs w:val="22"/>
              </w:rPr>
              <w:t>conclusiones del estudio (Capítulo 8)</w:t>
            </w:r>
            <w:r w:rsidR="008168D9">
              <w:rPr>
                <w:sz w:val="22"/>
                <w:szCs w:val="22"/>
              </w:rPr>
              <w:t xml:space="preserve"> y anexos</w:t>
            </w:r>
          </w:p>
        </w:tc>
        <w:tc>
          <w:tcPr>
            <w:tcW w:w="3024" w:type="dxa"/>
          </w:tcPr>
          <w:p w14:paraId="0E7FD01A" w14:textId="77777777" w:rsidR="008C46C5" w:rsidRPr="008168D9" w:rsidRDefault="00000000">
            <w:pPr>
              <w:ind w:firstLine="0"/>
              <w:jc w:val="center"/>
              <w:rPr>
                <w:sz w:val="22"/>
                <w:szCs w:val="22"/>
              </w:rPr>
            </w:pPr>
            <w:r w:rsidRPr="008168D9">
              <w:rPr>
                <w:sz w:val="22"/>
                <w:szCs w:val="22"/>
              </w:rPr>
              <w:t>120 días</w:t>
            </w:r>
          </w:p>
        </w:tc>
      </w:tr>
    </w:tbl>
    <w:p w14:paraId="55B49747" w14:textId="77777777" w:rsidR="008C46C5" w:rsidRDefault="008C46C5">
      <w:pPr>
        <w:pBdr>
          <w:top w:val="nil"/>
          <w:left w:val="nil"/>
          <w:bottom w:val="nil"/>
          <w:right w:val="nil"/>
          <w:between w:val="nil"/>
        </w:pBdr>
        <w:rPr>
          <w:b/>
          <w:smallCaps/>
          <w:color w:val="4F81BD"/>
          <w:sz w:val="32"/>
          <w:szCs w:val="32"/>
        </w:rPr>
      </w:pPr>
    </w:p>
    <w:p w14:paraId="0C1C5411" w14:textId="77777777" w:rsidR="008C46C5" w:rsidRDefault="00000000">
      <w:pPr>
        <w:numPr>
          <w:ilvl w:val="0"/>
          <w:numId w:val="5"/>
        </w:numPr>
        <w:pBdr>
          <w:top w:val="nil"/>
          <w:left w:val="nil"/>
          <w:bottom w:val="nil"/>
          <w:right w:val="nil"/>
          <w:between w:val="nil"/>
        </w:pBdr>
        <w:rPr>
          <w:b/>
          <w:smallCaps/>
          <w:color w:val="4F81BD"/>
          <w:sz w:val="32"/>
          <w:szCs w:val="32"/>
        </w:rPr>
      </w:pPr>
      <w:r>
        <w:rPr>
          <w:b/>
          <w:smallCaps/>
          <w:color w:val="4F81BD"/>
          <w:sz w:val="32"/>
          <w:szCs w:val="32"/>
        </w:rPr>
        <w:t>DESCRIPCIÓN DE CONTENIDOS DEL PRODUCTO SOLICITADO</w:t>
      </w:r>
    </w:p>
    <w:p w14:paraId="35D1B86A" w14:textId="77777777" w:rsidR="008C46C5" w:rsidRDefault="008C46C5">
      <w:pPr>
        <w:rPr>
          <w:smallCaps/>
          <w:color w:val="4F81BD"/>
          <w:sz w:val="32"/>
          <w:szCs w:val="32"/>
        </w:rPr>
      </w:pPr>
    </w:p>
    <w:p w14:paraId="499C82BD" w14:textId="77777777" w:rsidR="008C46C5" w:rsidRDefault="00000000">
      <w:pPr>
        <w:rPr>
          <w:smallCaps/>
          <w:color w:val="4F81BD"/>
          <w:sz w:val="26"/>
          <w:szCs w:val="26"/>
        </w:rPr>
      </w:pPr>
      <w:r>
        <w:rPr>
          <w:smallCaps/>
          <w:color w:val="4F81BD"/>
          <w:sz w:val="26"/>
          <w:szCs w:val="26"/>
        </w:rPr>
        <w:t>4.1 Introducción</w:t>
      </w:r>
    </w:p>
    <w:p w14:paraId="14506A66" w14:textId="77777777" w:rsidR="008C46C5" w:rsidRDefault="008C46C5">
      <w:pPr>
        <w:jc w:val="both"/>
      </w:pPr>
    </w:p>
    <w:p w14:paraId="6C0E8772" w14:textId="77777777" w:rsidR="008C46C5" w:rsidRDefault="00000000">
      <w:pPr>
        <w:jc w:val="both"/>
      </w:pPr>
      <w:r>
        <w:t xml:space="preserve">La consultoría abordará un estudio de </w:t>
      </w:r>
      <w:proofErr w:type="spellStart"/>
      <w:r>
        <w:t>preinversión</w:t>
      </w:r>
      <w:proofErr w:type="spellEnd"/>
      <w:r>
        <w:t xml:space="preserve"> que contempla ámbitos requeridos de la evaluación social de proyectos (públicos), así como también alcances de la evaluación privada de proyectos, requeridos para iniciar el proceso de concesión del Centro de Actividades de Montaña IND, Cordón Divisadero (actual centro de esquí El Fraile). </w:t>
      </w:r>
    </w:p>
    <w:p w14:paraId="046F09B1" w14:textId="77777777" w:rsidR="008C46C5" w:rsidRDefault="008C46C5">
      <w:pPr>
        <w:jc w:val="both"/>
      </w:pPr>
    </w:p>
    <w:p w14:paraId="32D386B8" w14:textId="77777777" w:rsidR="008C46C5" w:rsidRDefault="00000000">
      <w:pPr>
        <w:jc w:val="both"/>
      </w:pPr>
      <w:r>
        <w:t xml:space="preserve">Esta primera sección se focalizará en el origen de la idea, en las instituciones que participan de la iniciativa de inversión, los instrumentos de planificación (Estrategia de Desarrollo Regional de Aysén, Políticas regionales de Turismo y deporte, PEDZE, </w:t>
      </w:r>
      <w:proofErr w:type="spellStart"/>
      <w:r>
        <w:t>Pladeco</w:t>
      </w:r>
      <w:proofErr w:type="spellEnd"/>
      <w:r>
        <w:t>, etc.) y la metodología a utilizar. Asimismo, se incluirá un resumen del área en estudio a concesionar de propiedad del Instituto Nacional del Deporte (IND).</w:t>
      </w:r>
    </w:p>
    <w:p w14:paraId="77E41C41" w14:textId="77777777" w:rsidR="008C46C5" w:rsidRDefault="008C46C5">
      <w:pPr>
        <w:jc w:val="both"/>
      </w:pPr>
    </w:p>
    <w:p w14:paraId="051CDA89" w14:textId="77777777" w:rsidR="008C46C5" w:rsidRDefault="00000000">
      <w:pPr>
        <w:jc w:val="both"/>
      </w:pPr>
      <w:r>
        <w:t>Además, se mencionará en esta sección, como antecedente relevante, la existencia de un estudio previo a nivel de perfil (año 2020) que evaluó el centro de actividades de montaña Divisadero en el contexto del Plan Divisadero.</w:t>
      </w:r>
    </w:p>
    <w:p w14:paraId="3EF8630E" w14:textId="77777777" w:rsidR="008C46C5" w:rsidRDefault="008C46C5">
      <w:pPr>
        <w:jc w:val="both"/>
      </w:pPr>
    </w:p>
    <w:p w14:paraId="59FCED25" w14:textId="77777777" w:rsidR="008C46C5" w:rsidRDefault="00000000">
      <w:pPr>
        <w:rPr>
          <w:smallCaps/>
          <w:color w:val="4F81BD"/>
          <w:sz w:val="26"/>
          <w:szCs w:val="26"/>
        </w:rPr>
      </w:pPr>
      <w:r>
        <w:rPr>
          <w:smallCaps/>
          <w:color w:val="4F81BD"/>
          <w:sz w:val="26"/>
          <w:szCs w:val="26"/>
        </w:rPr>
        <w:t>4.2 Capítulo 1: Diagnóstico de la Situación Actual</w:t>
      </w:r>
    </w:p>
    <w:p w14:paraId="57229535" w14:textId="77777777" w:rsidR="008C46C5" w:rsidRDefault="008C46C5">
      <w:pPr>
        <w:jc w:val="both"/>
      </w:pPr>
    </w:p>
    <w:p w14:paraId="64C2FA41" w14:textId="77777777" w:rsidR="008C46C5" w:rsidRDefault="00000000">
      <w:pPr>
        <w:jc w:val="both"/>
      </w:pPr>
      <w:r>
        <w:t>Este capítulo se orienta, conforme a las metodologías de evaluación social, al análisis de la situación base, estableciendo el área de estudio e influencia del proyecto y luego la población objetivo. En la determinación de las áreas de estudio e influencia, se debe ahondar en información vigente asociada a esos territorios definidos, en particular a:</w:t>
      </w:r>
    </w:p>
    <w:p w14:paraId="27076DF3" w14:textId="77777777" w:rsidR="008C46C5" w:rsidRDefault="008C46C5">
      <w:pPr>
        <w:jc w:val="both"/>
      </w:pPr>
    </w:p>
    <w:p w14:paraId="6311D10D" w14:textId="77777777" w:rsidR="008C46C5" w:rsidRDefault="00000000">
      <w:pPr>
        <w:numPr>
          <w:ilvl w:val="0"/>
          <w:numId w:val="12"/>
        </w:numPr>
        <w:jc w:val="both"/>
      </w:pPr>
      <w:r>
        <w:t>Características geográficas y climáticas</w:t>
      </w:r>
    </w:p>
    <w:p w14:paraId="3D8DCE64" w14:textId="77777777" w:rsidR="008C46C5" w:rsidRDefault="00000000">
      <w:pPr>
        <w:numPr>
          <w:ilvl w:val="0"/>
          <w:numId w:val="12"/>
        </w:numPr>
        <w:jc w:val="both"/>
      </w:pPr>
      <w:r>
        <w:t>Aspectos demográficos</w:t>
      </w:r>
    </w:p>
    <w:p w14:paraId="0433B709" w14:textId="77777777" w:rsidR="008C46C5" w:rsidRDefault="00000000">
      <w:pPr>
        <w:numPr>
          <w:ilvl w:val="0"/>
          <w:numId w:val="12"/>
        </w:numPr>
        <w:jc w:val="both"/>
      </w:pPr>
      <w:r>
        <w:t>Situación socioeconómica de la población</w:t>
      </w:r>
    </w:p>
    <w:p w14:paraId="4F018C8A" w14:textId="77777777" w:rsidR="008C46C5" w:rsidRDefault="00000000">
      <w:pPr>
        <w:numPr>
          <w:ilvl w:val="0"/>
          <w:numId w:val="12"/>
        </w:numPr>
        <w:jc w:val="both"/>
      </w:pPr>
      <w:r>
        <w:t>Infraestructura deportiva asociada</w:t>
      </w:r>
    </w:p>
    <w:p w14:paraId="097973C9" w14:textId="77777777" w:rsidR="008C46C5" w:rsidRDefault="00000000">
      <w:pPr>
        <w:numPr>
          <w:ilvl w:val="0"/>
          <w:numId w:val="12"/>
        </w:numPr>
        <w:jc w:val="both"/>
      </w:pPr>
      <w:r>
        <w:t>Actividad económica, en particular asociada al sector turismo</w:t>
      </w:r>
    </w:p>
    <w:p w14:paraId="135B9DD8" w14:textId="77777777" w:rsidR="008C46C5" w:rsidRDefault="00000000">
      <w:pPr>
        <w:numPr>
          <w:ilvl w:val="0"/>
          <w:numId w:val="12"/>
        </w:numPr>
        <w:jc w:val="both"/>
      </w:pPr>
      <w:r>
        <w:t>Instituciones públicas existentes</w:t>
      </w:r>
    </w:p>
    <w:p w14:paraId="3CC3274F" w14:textId="77777777" w:rsidR="008C46C5" w:rsidRDefault="00000000">
      <w:pPr>
        <w:numPr>
          <w:ilvl w:val="0"/>
          <w:numId w:val="12"/>
        </w:numPr>
        <w:jc w:val="both"/>
      </w:pPr>
      <w:r>
        <w:t>Infraestructura de transporte</w:t>
      </w:r>
    </w:p>
    <w:p w14:paraId="25C7D240" w14:textId="77777777" w:rsidR="008C46C5" w:rsidRDefault="00000000">
      <w:pPr>
        <w:numPr>
          <w:ilvl w:val="0"/>
          <w:numId w:val="12"/>
        </w:numPr>
        <w:jc w:val="both"/>
      </w:pPr>
      <w:r>
        <w:t>sistematización de la situación legal del terreno a concesionar</w:t>
      </w:r>
    </w:p>
    <w:p w14:paraId="7DD99ED6" w14:textId="77777777" w:rsidR="008C46C5" w:rsidRDefault="008C46C5">
      <w:pPr>
        <w:jc w:val="both"/>
      </w:pPr>
    </w:p>
    <w:p w14:paraId="20AF83C9" w14:textId="77777777" w:rsidR="008C46C5" w:rsidRDefault="00000000">
      <w:pPr>
        <w:rPr>
          <w:smallCaps/>
          <w:color w:val="4F81BD"/>
          <w:sz w:val="26"/>
          <w:szCs w:val="26"/>
        </w:rPr>
      </w:pPr>
      <w:r>
        <w:rPr>
          <w:smallCaps/>
          <w:color w:val="4F81BD"/>
          <w:sz w:val="26"/>
          <w:szCs w:val="26"/>
        </w:rPr>
        <w:t>4.3 Capítulo 2: Identificación del origen del proyecto</w:t>
      </w:r>
    </w:p>
    <w:p w14:paraId="085F7C3B" w14:textId="77777777" w:rsidR="008C46C5" w:rsidRDefault="008C46C5">
      <w:pPr>
        <w:jc w:val="both"/>
      </w:pPr>
    </w:p>
    <w:p w14:paraId="522D9E7A" w14:textId="77777777" w:rsidR="008C46C5" w:rsidRDefault="00000000">
      <w:pPr>
        <w:jc w:val="both"/>
      </w:pPr>
      <w:r>
        <w:t xml:space="preserve">Este capítulo debe pronunciarse respecto a la necesidad de ejecutar este proyecto. Para aquello, </w:t>
      </w:r>
      <w:proofErr w:type="gramStart"/>
      <w:r>
        <w:t>debería</w:t>
      </w:r>
      <w:proofErr w:type="gramEnd"/>
      <w:r>
        <w:t xml:space="preserve"> por una parte, en un primer </w:t>
      </w:r>
      <w:proofErr w:type="spellStart"/>
      <w:r>
        <w:t>sub-capítulo</w:t>
      </w:r>
      <w:proofErr w:type="spellEnd"/>
      <w:r>
        <w:t>, enfocarse en la identificación del problema, siguiendo los métodos usados en la formulación de proyectos públicos, para llegar a explicitar el problema a resolver con el proyecto (ejemplo: árbol de problema).</w:t>
      </w:r>
    </w:p>
    <w:p w14:paraId="3B258D41" w14:textId="77777777" w:rsidR="008C46C5" w:rsidRDefault="008C46C5">
      <w:pPr>
        <w:jc w:val="both"/>
      </w:pPr>
    </w:p>
    <w:p w14:paraId="2AA8D5C6" w14:textId="77777777" w:rsidR="008C46C5" w:rsidRDefault="00000000">
      <w:pPr>
        <w:jc w:val="both"/>
      </w:pPr>
      <w:r>
        <w:t xml:space="preserve">Por otra parte, en un segundo </w:t>
      </w:r>
      <w:proofErr w:type="spellStart"/>
      <w:r>
        <w:t>sub-capítulo</w:t>
      </w:r>
      <w:proofErr w:type="spellEnd"/>
      <w:r>
        <w:t>, se identificarán las oportunidades de negocio del proyecto, análisis que debe considerar la mirada desde el punto de vista del privado que se haría cargo de la concesión del Centro de Actividades de Montaña.</w:t>
      </w:r>
    </w:p>
    <w:p w14:paraId="2A1DDAA2" w14:textId="77777777" w:rsidR="008C46C5" w:rsidRDefault="008C46C5">
      <w:pPr>
        <w:jc w:val="both"/>
      </w:pPr>
    </w:p>
    <w:p w14:paraId="56593A30" w14:textId="77777777" w:rsidR="008C46C5" w:rsidRDefault="00000000">
      <w:r>
        <w:rPr>
          <w:smallCaps/>
          <w:color w:val="4F81BD"/>
          <w:sz w:val="26"/>
          <w:szCs w:val="26"/>
        </w:rPr>
        <w:t>4.4 Capítulo 3: Alternativas para la Concesión</w:t>
      </w:r>
    </w:p>
    <w:p w14:paraId="381A2C43" w14:textId="77777777" w:rsidR="008C46C5" w:rsidRDefault="008C46C5">
      <w:pPr>
        <w:jc w:val="both"/>
      </w:pPr>
    </w:p>
    <w:p w14:paraId="5F20E499" w14:textId="77777777" w:rsidR="008C46C5" w:rsidRDefault="00000000">
      <w:pPr>
        <w:jc w:val="both"/>
      </w:pPr>
      <w:r>
        <w:t>La consultora, en base a levantamiento de información, deberá identificar al menos 3 alternativas para la concesión del Centro Actividades de Montaña IND, cada una de las cuales deberá tener una descripción del mecanismo, un análisis de ventajas, desventajas y factibilidad técnica-legal de ponerla en práctica, así como los costos y plazos estimados. Las alternativas a evaluar serán definidas con la contraparte técnica como parte del ajuste metodológico al inicio del estudio.</w:t>
      </w:r>
    </w:p>
    <w:p w14:paraId="0BEEAEC2" w14:textId="77777777" w:rsidR="008C46C5" w:rsidRDefault="008C46C5">
      <w:pPr>
        <w:rPr>
          <w:smallCaps/>
          <w:color w:val="4F81BD"/>
          <w:sz w:val="26"/>
          <w:szCs w:val="26"/>
        </w:rPr>
      </w:pPr>
    </w:p>
    <w:p w14:paraId="5EB2EE8A" w14:textId="77777777" w:rsidR="008C46C5" w:rsidRDefault="00000000">
      <w:pPr>
        <w:rPr>
          <w:smallCaps/>
          <w:color w:val="4F81BD"/>
          <w:sz w:val="26"/>
          <w:szCs w:val="26"/>
        </w:rPr>
      </w:pPr>
      <w:r>
        <w:rPr>
          <w:smallCaps/>
          <w:color w:val="4F81BD"/>
          <w:sz w:val="26"/>
          <w:szCs w:val="26"/>
        </w:rPr>
        <w:t>4.5 Capítulo 4: Estudio de Mercado</w:t>
      </w:r>
    </w:p>
    <w:p w14:paraId="11760877" w14:textId="77777777" w:rsidR="008C46C5" w:rsidRDefault="008C46C5">
      <w:pPr>
        <w:jc w:val="both"/>
      </w:pPr>
    </w:p>
    <w:p w14:paraId="782F7905" w14:textId="77777777" w:rsidR="008C46C5" w:rsidRDefault="00000000">
      <w:pPr>
        <w:jc w:val="both"/>
      </w:pPr>
      <w:r>
        <w:t>Este estudio contempla los siguientes subcapítulos:</w:t>
      </w:r>
    </w:p>
    <w:p w14:paraId="5042B312" w14:textId="77777777" w:rsidR="008C46C5" w:rsidRDefault="008C46C5">
      <w:pPr>
        <w:jc w:val="both"/>
      </w:pPr>
    </w:p>
    <w:p w14:paraId="29DC95ED" w14:textId="77777777" w:rsidR="008C46C5" w:rsidRDefault="00000000">
      <w:pPr>
        <w:ind w:left="850" w:hanging="425"/>
        <w:jc w:val="both"/>
      </w:pPr>
      <w:r>
        <w:t>1.</w:t>
      </w:r>
      <w:r>
        <w:tab/>
        <w:t xml:space="preserve">Análisis del producto principal y secundarios (esquí de pista, esquí fuera de pista, excursiones en raquetas de nieve, rutas de </w:t>
      </w:r>
      <w:proofErr w:type="spellStart"/>
      <w:r>
        <w:t>trekking</w:t>
      </w:r>
      <w:proofErr w:type="spellEnd"/>
      <w:r>
        <w:t xml:space="preserve">, </w:t>
      </w:r>
      <w:proofErr w:type="spellStart"/>
      <w:r>
        <w:t>mountain</w:t>
      </w:r>
      <w:proofErr w:type="spellEnd"/>
      <w:r>
        <w:t xml:space="preserve"> </w:t>
      </w:r>
      <w:proofErr w:type="spellStart"/>
      <w:r>
        <w:t>bike</w:t>
      </w:r>
      <w:proofErr w:type="spellEnd"/>
      <w:r>
        <w:t>, etc.).</w:t>
      </w:r>
    </w:p>
    <w:p w14:paraId="0E707D84" w14:textId="77777777" w:rsidR="008C46C5" w:rsidRDefault="00000000">
      <w:pPr>
        <w:ind w:left="850" w:hanging="425"/>
        <w:jc w:val="both"/>
      </w:pPr>
      <w:r>
        <w:t>2.</w:t>
      </w:r>
      <w:r>
        <w:tab/>
        <w:t>Análisis de la demanda, considerando la caracterización de la demanda, cuantificación de la demanda actual y futura, elasticidad de la demanda, estacionalidad de la demanda. Para la proyección de la demanda de los servicios de la concesión, la consultora deberá realizar una recopilación y análisis de todos los antecedentes existentes que tengan relación con la asesoría en estudio, y que sean relevantes para su desarrollo. Además, la consultora deberá realizar las encuestas y/o mediciones pertinentes, las consultas a instituciones y organismos competentes, recabar opiniones de expertos, etc. Deberá procesar y validar estos antecedentes realizando las proyecciones de demanda de los servicios de la concesión.</w:t>
      </w:r>
    </w:p>
    <w:p w14:paraId="0C8BF152" w14:textId="77777777" w:rsidR="008C46C5" w:rsidRDefault="00000000">
      <w:pPr>
        <w:ind w:left="850" w:hanging="425"/>
        <w:jc w:val="both"/>
      </w:pPr>
      <w:r>
        <w:lastRenderedPageBreak/>
        <w:t>3.</w:t>
      </w:r>
      <w:r>
        <w:tab/>
        <w:t>Análisis de la Oferta, identificando centros de actividades de montaña que forman parte de la competencia del centro de actividades de montaña Divisadero (análisis competitivo).</w:t>
      </w:r>
    </w:p>
    <w:p w14:paraId="6FB58B63" w14:textId="014B9C1D" w:rsidR="008C46C5" w:rsidRDefault="00000000">
      <w:pPr>
        <w:ind w:left="850" w:hanging="425"/>
        <w:jc w:val="both"/>
      </w:pPr>
      <w:r>
        <w:t>4.</w:t>
      </w:r>
      <w:r>
        <w:tab/>
      </w:r>
      <w:proofErr w:type="spellStart"/>
      <w:r>
        <w:t>Benchmark</w:t>
      </w:r>
      <w:proofErr w:type="spellEnd"/>
      <w:r>
        <w:t>, presentando al menos 2 casos de centros con características similares al Centro de Actividades de Montaña Divisadero e incluyendo oferta y características del o los nichos de mercado atendidos. Se espera, además, análisis de experiencias internacionales, presentando casos recientes de proyectos similares incorporando la forma en que operan contractualmente con el Estado.</w:t>
      </w:r>
    </w:p>
    <w:p w14:paraId="22B14270" w14:textId="77777777" w:rsidR="008C46C5" w:rsidRDefault="00000000">
      <w:pPr>
        <w:ind w:left="850" w:hanging="425"/>
        <w:jc w:val="both"/>
      </w:pPr>
      <w:r>
        <w:t>5.</w:t>
      </w:r>
      <w:r>
        <w:tab/>
        <w:t>Análisis del Precio, estableciendo el precio del producto principal y secundarios, y sus proyecciones.</w:t>
      </w:r>
    </w:p>
    <w:p w14:paraId="054E84B4" w14:textId="77777777" w:rsidR="008C46C5" w:rsidRDefault="00000000">
      <w:pPr>
        <w:ind w:left="850" w:hanging="425"/>
        <w:jc w:val="both"/>
      </w:pPr>
      <w:r>
        <w:t>6.</w:t>
      </w:r>
      <w:r>
        <w:tab/>
        <w:t>Modelo de negocio. La consultora deberá proponer, de entre varias alternativas, un modelo de negocio atractivo para el futuro concesionario. Este modelo deberá considerar, entre otros, la estrategia de vinculación con la comunidad y casos para el acceso gratuito al centro, sus dependencias y acceso a andariveles, y alojamiento, de actividades programáticas propias del IND a realizarse en el centro, como talleres de formación, o de deporte de participación social, y/o eventos deportivos, lo que se precisará en el levantamiento de información en terreno con autoridades y funcionarios del IND, durante la consultoría.</w:t>
      </w:r>
    </w:p>
    <w:p w14:paraId="3045A1D7" w14:textId="77777777" w:rsidR="008C46C5" w:rsidRDefault="008C46C5">
      <w:pPr>
        <w:ind w:left="850" w:hanging="425"/>
        <w:jc w:val="both"/>
      </w:pPr>
    </w:p>
    <w:p w14:paraId="7A5E94A3" w14:textId="77777777" w:rsidR="008C46C5" w:rsidRDefault="00000000">
      <w:pPr>
        <w:jc w:val="both"/>
      </w:pPr>
      <w:r>
        <w:t>Dentro del análisis de la demanda, es de especial interés catastrar el circuito de competencias y/o eventos deportivos por disciplinas propuestas en el modelo de negocio, que eventualmente pueda albergar el centro en su máximo potencial para desarrollo de la concesión; estimar demanda potencial por disciplina, deportistas, espectadores, técnicos, etc.; estimar demanda de fechas de competencias; estimar demanda por cada estación del año.</w:t>
      </w:r>
    </w:p>
    <w:p w14:paraId="197921C3" w14:textId="77777777" w:rsidR="008C46C5" w:rsidRDefault="008C46C5">
      <w:pPr>
        <w:jc w:val="both"/>
      </w:pPr>
    </w:p>
    <w:p w14:paraId="5710E2B9" w14:textId="77777777" w:rsidR="008C46C5" w:rsidRDefault="00000000">
      <w:pPr>
        <w:rPr>
          <w:smallCaps/>
          <w:color w:val="4F81BD"/>
          <w:sz w:val="26"/>
          <w:szCs w:val="26"/>
        </w:rPr>
      </w:pPr>
      <w:r>
        <w:rPr>
          <w:smallCaps/>
          <w:color w:val="4F81BD"/>
          <w:sz w:val="26"/>
          <w:szCs w:val="26"/>
        </w:rPr>
        <w:t>4.6 Capítulo 5: Estudios Técnicos</w:t>
      </w:r>
    </w:p>
    <w:p w14:paraId="3DD6A57B" w14:textId="77777777" w:rsidR="008C46C5" w:rsidRDefault="008C46C5">
      <w:pPr>
        <w:jc w:val="both"/>
      </w:pPr>
    </w:p>
    <w:p w14:paraId="6E972417" w14:textId="77777777" w:rsidR="008C46C5" w:rsidRDefault="00000000">
      <w:pPr>
        <w:jc w:val="both"/>
      </w:pPr>
      <w:r>
        <w:t>Este capítulo ahondará en la información técnica del proyecto, contemplando al menos los siguientes estudios:</w:t>
      </w:r>
    </w:p>
    <w:p w14:paraId="37508057" w14:textId="77777777" w:rsidR="008C46C5" w:rsidRDefault="008C46C5">
      <w:pPr>
        <w:jc w:val="both"/>
      </w:pPr>
    </w:p>
    <w:sdt>
      <w:sdtPr>
        <w:tag w:val="goog_rdk_0"/>
        <w:id w:val="1987890833"/>
        <w:lock w:val="contentLocked"/>
      </w:sdtPr>
      <w:sdtContent>
        <w:tbl>
          <w:tblPr>
            <w:tblStyle w:val="afffe"/>
            <w:tblW w:w="9345" w:type="dxa"/>
            <w:tblInd w:w="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765"/>
            <w:gridCol w:w="2580"/>
          </w:tblGrid>
          <w:tr w:rsidR="008C46C5" w14:paraId="5DFE9390" w14:textId="77777777">
            <w:trPr>
              <w:cantSplit/>
              <w:tblHeader/>
            </w:trPr>
            <w:tc>
              <w:tcPr>
                <w:tcW w:w="6765" w:type="dxa"/>
                <w:shd w:val="clear" w:color="auto" w:fill="auto"/>
                <w:tcMar>
                  <w:top w:w="100" w:type="dxa"/>
                  <w:left w:w="100" w:type="dxa"/>
                  <w:bottom w:w="100" w:type="dxa"/>
                  <w:right w:w="100" w:type="dxa"/>
                </w:tcMar>
              </w:tcPr>
              <w:p w14:paraId="2658585B" w14:textId="77777777" w:rsidR="008C46C5" w:rsidRDefault="00000000">
                <w:pPr>
                  <w:jc w:val="center"/>
                </w:pPr>
                <w:r>
                  <w:t>Estudio</w:t>
                </w:r>
              </w:p>
            </w:tc>
            <w:tc>
              <w:tcPr>
                <w:tcW w:w="2580" w:type="dxa"/>
                <w:shd w:val="clear" w:color="auto" w:fill="auto"/>
                <w:tcMar>
                  <w:top w:w="100" w:type="dxa"/>
                  <w:left w:w="100" w:type="dxa"/>
                  <w:bottom w:w="100" w:type="dxa"/>
                  <w:right w:w="100" w:type="dxa"/>
                </w:tcMar>
              </w:tcPr>
              <w:p w14:paraId="2642713A" w14:textId="77777777" w:rsidR="008C46C5" w:rsidRDefault="00000000">
                <w:pPr>
                  <w:pBdr>
                    <w:top w:val="nil"/>
                    <w:left w:val="nil"/>
                    <w:bottom w:val="nil"/>
                    <w:right w:val="nil"/>
                    <w:between w:val="nil"/>
                  </w:pBdr>
                  <w:jc w:val="center"/>
                </w:pPr>
                <w:r>
                  <w:t>Formato requerido</w:t>
                </w:r>
              </w:p>
            </w:tc>
          </w:tr>
          <w:tr w:rsidR="008C46C5" w14:paraId="74950F63" w14:textId="77777777">
            <w:trPr>
              <w:cantSplit/>
            </w:trPr>
            <w:tc>
              <w:tcPr>
                <w:tcW w:w="6765" w:type="dxa"/>
                <w:shd w:val="clear" w:color="auto" w:fill="auto"/>
                <w:tcMar>
                  <w:top w:w="100" w:type="dxa"/>
                  <w:left w:w="100" w:type="dxa"/>
                  <w:bottom w:w="100" w:type="dxa"/>
                  <w:right w:w="100" w:type="dxa"/>
                </w:tcMar>
              </w:tcPr>
              <w:p w14:paraId="0A6FDED2" w14:textId="77777777" w:rsidR="008C46C5" w:rsidRDefault="00000000">
                <w:pPr>
                  <w:numPr>
                    <w:ilvl w:val="0"/>
                    <w:numId w:val="1"/>
                  </w:numPr>
                  <w:ind w:left="425" w:hanging="425"/>
                  <w:jc w:val="both"/>
                </w:pPr>
                <w:r>
                  <w:t>Catastro y análisis de la situación actual del centro</w:t>
                </w:r>
              </w:p>
            </w:tc>
            <w:tc>
              <w:tcPr>
                <w:tcW w:w="2580" w:type="dxa"/>
                <w:shd w:val="clear" w:color="auto" w:fill="auto"/>
                <w:tcMar>
                  <w:top w:w="100" w:type="dxa"/>
                  <w:left w:w="100" w:type="dxa"/>
                  <w:bottom w:w="100" w:type="dxa"/>
                  <w:right w:w="100" w:type="dxa"/>
                </w:tcMar>
              </w:tcPr>
              <w:p w14:paraId="00C3DA29" w14:textId="77777777" w:rsidR="008C46C5" w:rsidRDefault="008C46C5">
                <w:pPr>
                  <w:pBdr>
                    <w:top w:val="nil"/>
                    <w:left w:val="nil"/>
                    <w:bottom w:val="nil"/>
                    <w:right w:val="nil"/>
                    <w:between w:val="nil"/>
                  </w:pBdr>
                  <w:jc w:val="center"/>
                </w:pPr>
              </w:p>
            </w:tc>
          </w:tr>
          <w:tr w:rsidR="008C46C5" w14:paraId="6C3430FE" w14:textId="77777777">
            <w:trPr>
              <w:cantSplit/>
            </w:trPr>
            <w:tc>
              <w:tcPr>
                <w:tcW w:w="6765" w:type="dxa"/>
                <w:shd w:val="clear" w:color="auto" w:fill="auto"/>
                <w:tcMar>
                  <w:top w:w="100" w:type="dxa"/>
                  <w:left w:w="100" w:type="dxa"/>
                  <w:bottom w:w="100" w:type="dxa"/>
                  <w:right w:w="100" w:type="dxa"/>
                </w:tcMar>
              </w:tcPr>
              <w:p w14:paraId="157C4786" w14:textId="77777777" w:rsidR="008C46C5" w:rsidRDefault="00000000">
                <w:pPr>
                  <w:numPr>
                    <w:ilvl w:val="0"/>
                    <w:numId w:val="1"/>
                  </w:numPr>
                  <w:ind w:left="425" w:hanging="425"/>
                  <w:jc w:val="both"/>
                </w:pPr>
                <w:r>
                  <w:t>Antecedentes de terreno a concesionar: cartografía, límites, extensión, otros de relevancia. (*)</w:t>
                </w:r>
              </w:p>
            </w:tc>
            <w:tc>
              <w:tcPr>
                <w:tcW w:w="2580" w:type="dxa"/>
                <w:shd w:val="clear" w:color="auto" w:fill="auto"/>
                <w:tcMar>
                  <w:top w:w="100" w:type="dxa"/>
                  <w:left w:w="100" w:type="dxa"/>
                  <w:bottom w:w="100" w:type="dxa"/>
                  <w:right w:w="100" w:type="dxa"/>
                </w:tcMar>
              </w:tcPr>
              <w:p w14:paraId="5BD096C0" w14:textId="77777777" w:rsidR="008C46C5" w:rsidRDefault="00000000">
                <w:pPr>
                  <w:pBdr>
                    <w:top w:val="nil"/>
                    <w:left w:val="nil"/>
                    <w:bottom w:val="nil"/>
                    <w:right w:val="nil"/>
                    <w:between w:val="nil"/>
                  </w:pBdr>
                  <w:jc w:val="center"/>
                </w:pPr>
                <w:r>
                  <w:t>kmz, jpg, pdf, otros</w:t>
                </w:r>
              </w:p>
            </w:tc>
          </w:tr>
          <w:tr w:rsidR="008C46C5" w14:paraId="77FCCBEF" w14:textId="77777777">
            <w:trPr>
              <w:cantSplit/>
            </w:trPr>
            <w:tc>
              <w:tcPr>
                <w:tcW w:w="6765" w:type="dxa"/>
                <w:shd w:val="clear" w:color="auto" w:fill="auto"/>
                <w:tcMar>
                  <w:top w:w="100" w:type="dxa"/>
                  <w:left w:w="100" w:type="dxa"/>
                  <w:bottom w:w="100" w:type="dxa"/>
                  <w:right w:w="100" w:type="dxa"/>
                </w:tcMar>
              </w:tcPr>
              <w:p w14:paraId="29487A09" w14:textId="77777777" w:rsidR="008C46C5" w:rsidRDefault="00000000">
                <w:pPr>
                  <w:numPr>
                    <w:ilvl w:val="0"/>
                    <w:numId w:val="1"/>
                  </w:numPr>
                  <w:ind w:left="425" w:hanging="425"/>
                  <w:jc w:val="both"/>
                </w:pPr>
                <w:r>
                  <w:t>Estudios de localización de instalaciones para generación del plan maestro: ubicación de nuevas pistas, estudios de viento, lluvia, accesibilidad, etc. (*)</w:t>
                </w:r>
              </w:p>
            </w:tc>
            <w:tc>
              <w:tcPr>
                <w:tcW w:w="2580" w:type="dxa"/>
                <w:shd w:val="clear" w:color="auto" w:fill="auto"/>
                <w:tcMar>
                  <w:top w:w="100" w:type="dxa"/>
                  <w:left w:w="100" w:type="dxa"/>
                  <w:bottom w:w="100" w:type="dxa"/>
                  <w:right w:w="100" w:type="dxa"/>
                </w:tcMar>
              </w:tcPr>
              <w:p w14:paraId="5C7E6530" w14:textId="77777777" w:rsidR="008C46C5" w:rsidRDefault="00000000">
                <w:pPr>
                  <w:jc w:val="center"/>
                </w:pPr>
                <w:r>
                  <w:t>cad, kmz,  jpg, pdf, otros</w:t>
                </w:r>
              </w:p>
            </w:tc>
          </w:tr>
          <w:tr w:rsidR="008C46C5" w14:paraId="5509BB3C" w14:textId="77777777">
            <w:trPr>
              <w:cantSplit/>
            </w:trPr>
            <w:tc>
              <w:tcPr>
                <w:tcW w:w="6765" w:type="dxa"/>
                <w:shd w:val="clear" w:color="auto" w:fill="auto"/>
                <w:tcMar>
                  <w:top w:w="100" w:type="dxa"/>
                  <w:left w:w="100" w:type="dxa"/>
                  <w:bottom w:w="100" w:type="dxa"/>
                  <w:right w:w="100" w:type="dxa"/>
                </w:tcMar>
              </w:tcPr>
              <w:p w14:paraId="38288670" w14:textId="77777777" w:rsidR="008C46C5" w:rsidRDefault="00000000">
                <w:pPr>
                  <w:numPr>
                    <w:ilvl w:val="0"/>
                    <w:numId w:val="1"/>
                  </w:numPr>
                  <w:pBdr>
                    <w:top w:val="nil"/>
                    <w:left w:val="nil"/>
                    <w:bottom w:val="nil"/>
                    <w:right w:val="nil"/>
                    <w:between w:val="nil"/>
                  </w:pBdr>
                  <w:ind w:left="425" w:hanging="425"/>
                </w:pPr>
                <w:r>
                  <w:t>Plan Maestro. Propuesta preliminar en el entendido que el concesionario podría realizar modificaciones en base a su experiencia. El plan maestro debe incluir, entre otros, imagen objetivo,  línea arquitectónica y materialidad.</w:t>
                </w:r>
              </w:p>
            </w:tc>
            <w:tc>
              <w:tcPr>
                <w:tcW w:w="2580" w:type="dxa"/>
                <w:shd w:val="clear" w:color="auto" w:fill="auto"/>
                <w:tcMar>
                  <w:top w:w="100" w:type="dxa"/>
                  <w:left w:w="100" w:type="dxa"/>
                  <w:bottom w:w="100" w:type="dxa"/>
                  <w:right w:w="100" w:type="dxa"/>
                </w:tcMar>
              </w:tcPr>
              <w:p w14:paraId="05BA3ED9" w14:textId="77777777" w:rsidR="008C46C5" w:rsidRDefault="00000000">
                <w:pPr>
                  <w:pBdr>
                    <w:top w:val="nil"/>
                    <w:left w:val="nil"/>
                    <w:bottom w:val="nil"/>
                    <w:right w:val="nil"/>
                    <w:between w:val="nil"/>
                  </w:pBdr>
                  <w:jc w:val="center"/>
                </w:pPr>
                <w:r>
                  <w:t>cad</w:t>
                </w:r>
              </w:p>
            </w:tc>
          </w:tr>
          <w:tr w:rsidR="008C46C5" w14:paraId="23EFD2D5" w14:textId="77777777">
            <w:trPr>
              <w:cantSplit/>
            </w:trPr>
            <w:tc>
              <w:tcPr>
                <w:tcW w:w="6765" w:type="dxa"/>
                <w:shd w:val="clear" w:color="auto" w:fill="auto"/>
                <w:tcMar>
                  <w:top w:w="100" w:type="dxa"/>
                  <w:left w:w="100" w:type="dxa"/>
                  <w:bottom w:w="100" w:type="dxa"/>
                  <w:right w:w="100" w:type="dxa"/>
                </w:tcMar>
              </w:tcPr>
              <w:p w14:paraId="7160D3AC" w14:textId="77777777" w:rsidR="008C46C5" w:rsidRDefault="00000000">
                <w:pPr>
                  <w:numPr>
                    <w:ilvl w:val="0"/>
                    <w:numId w:val="1"/>
                  </w:numPr>
                  <w:ind w:left="425" w:hanging="425"/>
                  <w:jc w:val="both"/>
                </w:pPr>
                <w:r>
                  <w:lastRenderedPageBreak/>
                  <w:t>Propuesta de Desarrollo del Centro. Cuadro resumen con inversiones requeridas en el tiempo. Se estima un desarrollo paulatino del centro con inversión inicial baja pero la suficiente para  permitir el funcionamiento temprano del centro con un estándar de calidad superior al actual.</w:t>
                </w:r>
              </w:p>
            </w:tc>
            <w:tc>
              <w:tcPr>
                <w:tcW w:w="2580" w:type="dxa"/>
                <w:shd w:val="clear" w:color="auto" w:fill="auto"/>
                <w:tcMar>
                  <w:top w:w="100" w:type="dxa"/>
                  <w:left w:w="100" w:type="dxa"/>
                  <w:bottom w:w="100" w:type="dxa"/>
                  <w:right w:w="100" w:type="dxa"/>
                </w:tcMar>
              </w:tcPr>
              <w:p w14:paraId="2AA55663" w14:textId="77777777" w:rsidR="008C46C5" w:rsidRDefault="00000000">
                <w:pPr>
                  <w:jc w:val="center"/>
                </w:pPr>
                <w:r>
                  <w:t>excel, otro</w:t>
                </w:r>
              </w:p>
            </w:tc>
          </w:tr>
          <w:tr w:rsidR="008C46C5" w14:paraId="011F07A2" w14:textId="77777777">
            <w:trPr>
              <w:cantSplit/>
            </w:trPr>
            <w:tc>
              <w:tcPr>
                <w:tcW w:w="6765" w:type="dxa"/>
                <w:shd w:val="clear" w:color="auto" w:fill="auto"/>
                <w:tcMar>
                  <w:top w:w="100" w:type="dxa"/>
                  <w:left w:w="100" w:type="dxa"/>
                  <w:bottom w:w="100" w:type="dxa"/>
                  <w:right w:w="100" w:type="dxa"/>
                </w:tcMar>
              </w:tcPr>
              <w:p w14:paraId="4277F811" w14:textId="77777777" w:rsidR="008C46C5" w:rsidRDefault="00000000">
                <w:pPr>
                  <w:numPr>
                    <w:ilvl w:val="0"/>
                    <w:numId w:val="1"/>
                  </w:numPr>
                  <w:ind w:left="425" w:hanging="425"/>
                  <w:jc w:val="both"/>
                </w:pPr>
                <w:r>
                  <w:t>Programa arquitectónico de cada recinto considerado en la propuesta de Desarrollo.</w:t>
                </w:r>
              </w:p>
            </w:tc>
            <w:tc>
              <w:tcPr>
                <w:tcW w:w="2580" w:type="dxa"/>
                <w:shd w:val="clear" w:color="auto" w:fill="auto"/>
                <w:tcMar>
                  <w:top w:w="100" w:type="dxa"/>
                  <w:left w:w="100" w:type="dxa"/>
                  <w:bottom w:w="100" w:type="dxa"/>
                  <w:right w:w="100" w:type="dxa"/>
                </w:tcMar>
              </w:tcPr>
              <w:p w14:paraId="0F7470FB" w14:textId="77777777" w:rsidR="008C46C5" w:rsidRDefault="00000000">
                <w:pPr>
                  <w:jc w:val="center"/>
                </w:pPr>
                <w:r>
                  <w:t>excel, cad, otro</w:t>
                </w:r>
              </w:p>
            </w:tc>
          </w:tr>
          <w:tr w:rsidR="008C46C5" w14:paraId="3E507543" w14:textId="77777777">
            <w:trPr>
              <w:cantSplit/>
            </w:trPr>
            <w:tc>
              <w:tcPr>
                <w:tcW w:w="6765" w:type="dxa"/>
                <w:shd w:val="clear" w:color="auto" w:fill="auto"/>
                <w:tcMar>
                  <w:top w:w="100" w:type="dxa"/>
                  <w:left w:w="100" w:type="dxa"/>
                  <w:bottom w:w="100" w:type="dxa"/>
                  <w:right w:w="100" w:type="dxa"/>
                </w:tcMar>
              </w:tcPr>
              <w:p w14:paraId="1E74790B" w14:textId="77777777" w:rsidR="008C46C5" w:rsidRDefault="00000000">
                <w:pPr>
                  <w:numPr>
                    <w:ilvl w:val="0"/>
                    <w:numId w:val="1"/>
                  </w:numPr>
                  <w:ind w:left="425" w:hanging="425"/>
                  <w:jc w:val="both"/>
                </w:pPr>
                <w:r>
                  <w:t>Requerimientos técnicos del equipamiento y equipos estándar asociado a cada recinto y actividad a desarrollar.</w:t>
                </w:r>
              </w:p>
            </w:tc>
            <w:tc>
              <w:tcPr>
                <w:tcW w:w="2580" w:type="dxa"/>
                <w:shd w:val="clear" w:color="auto" w:fill="auto"/>
                <w:tcMar>
                  <w:top w:w="100" w:type="dxa"/>
                  <w:left w:w="100" w:type="dxa"/>
                  <w:bottom w:w="100" w:type="dxa"/>
                  <w:right w:w="100" w:type="dxa"/>
                </w:tcMar>
              </w:tcPr>
              <w:p w14:paraId="75544E65" w14:textId="77777777" w:rsidR="008C46C5" w:rsidRDefault="008C46C5">
                <w:pPr>
                  <w:jc w:val="center"/>
                </w:pPr>
              </w:p>
            </w:tc>
          </w:tr>
          <w:tr w:rsidR="008C46C5" w14:paraId="1265ED14" w14:textId="77777777">
            <w:trPr>
              <w:cantSplit/>
            </w:trPr>
            <w:tc>
              <w:tcPr>
                <w:tcW w:w="6765" w:type="dxa"/>
                <w:shd w:val="clear" w:color="auto" w:fill="auto"/>
                <w:tcMar>
                  <w:top w:w="100" w:type="dxa"/>
                  <w:left w:w="100" w:type="dxa"/>
                  <w:bottom w:w="100" w:type="dxa"/>
                  <w:right w:w="100" w:type="dxa"/>
                </w:tcMar>
              </w:tcPr>
              <w:p w14:paraId="2FAF5140" w14:textId="77777777" w:rsidR="008C46C5" w:rsidRDefault="00000000">
                <w:pPr>
                  <w:numPr>
                    <w:ilvl w:val="0"/>
                    <w:numId w:val="1"/>
                  </w:numPr>
                  <w:ind w:left="425" w:hanging="425"/>
                  <w:jc w:val="both"/>
                </w:pPr>
                <w:r>
                  <w:t>Imagen objetivo por recinto.</w:t>
                </w:r>
              </w:p>
            </w:tc>
            <w:tc>
              <w:tcPr>
                <w:tcW w:w="2580" w:type="dxa"/>
                <w:shd w:val="clear" w:color="auto" w:fill="auto"/>
                <w:tcMar>
                  <w:top w:w="100" w:type="dxa"/>
                  <w:left w:w="100" w:type="dxa"/>
                  <w:bottom w:w="100" w:type="dxa"/>
                  <w:right w:w="100" w:type="dxa"/>
                </w:tcMar>
              </w:tcPr>
              <w:p w14:paraId="73CCC9C8" w14:textId="77777777" w:rsidR="008C46C5" w:rsidRDefault="00000000">
                <w:pPr>
                  <w:jc w:val="center"/>
                </w:pPr>
                <w:r>
                  <w:t>imagen TIFF, JPG, video avi, mp4</w:t>
                </w:r>
              </w:p>
            </w:tc>
          </w:tr>
          <w:tr w:rsidR="008C46C5" w14:paraId="78534D84" w14:textId="77777777">
            <w:trPr>
              <w:cantSplit/>
            </w:trPr>
            <w:tc>
              <w:tcPr>
                <w:tcW w:w="6765" w:type="dxa"/>
                <w:shd w:val="clear" w:color="auto" w:fill="auto"/>
                <w:tcMar>
                  <w:top w:w="100" w:type="dxa"/>
                  <w:left w:w="100" w:type="dxa"/>
                  <w:bottom w:w="100" w:type="dxa"/>
                  <w:right w:w="100" w:type="dxa"/>
                </w:tcMar>
              </w:tcPr>
              <w:p w14:paraId="6B44CFA3" w14:textId="77777777" w:rsidR="008C46C5" w:rsidRDefault="00000000">
                <w:pPr>
                  <w:numPr>
                    <w:ilvl w:val="0"/>
                    <w:numId w:val="1"/>
                  </w:numPr>
                  <w:ind w:left="425" w:hanging="425"/>
                  <w:jc w:val="both"/>
                </w:pPr>
                <w:r>
                  <w:t>Análisis de precios unitarios de construcción ($/m2 de construcción) y de cada uno de las instalaciones.</w:t>
                </w:r>
              </w:p>
            </w:tc>
            <w:tc>
              <w:tcPr>
                <w:tcW w:w="2580" w:type="dxa"/>
                <w:shd w:val="clear" w:color="auto" w:fill="auto"/>
                <w:tcMar>
                  <w:top w:w="100" w:type="dxa"/>
                  <w:left w:w="100" w:type="dxa"/>
                  <w:bottom w:w="100" w:type="dxa"/>
                  <w:right w:w="100" w:type="dxa"/>
                </w:tcMar>
              </w:tcPr>
              <w:p w14:paraId="49DE82F8" w14:textId="77777777" w:rsidR="008C46C5" w:rsidRDefault="00000000">
                <w:pPr>
                  <w:jc w:val="center"/>
                </w:pPr>
                <w:r>
                  <w:t>excel</w:t>
                </w:r>
              </w:p>
            </w:tc>
          </w:tr>
          <w:tr w:rsidR="008C46C5" w14:paraId="26341330" w14:textId="77777777">
            <w:trPr>
              <w:cantSplit/>
            </w:trPr>
            <w:tc>
              <w:tcPr>
                <w:tcW w:w="6765" w:type="dxa"/>
                <w:shd w:val="clear" w:color="auto" w:fill="auto"/>
                <w:tcMar>
                  <w:top w:w="100" w:type="dxa"/>
                  <w:left w:w="100" w:type="dxa"/>
                  <w:bottom w:w="100" w:type="dxa"/>
                  <w:right w:w="100" w:type="dxa"/>
                </w:tcMar>
              </w:tcPr>
              <w:p w14:paraId="2ED1B099" w14:textId="77777777" w:rsidR="008C46C5" w:rsidRDefault="00000000">
                <w:pPr>
                  <w:numPr>
                    <w:ilvl w:val="0"/>
                    <w:numId w:val="1"/>
                  </w:numPr>
                  <w:ind w:left="425" w:hanging="425"/>
                  <w:jc w:val="both"/>
                </w:pPr>
                <w:r>
                  <w:t>Análisis de costos asociados a la concesión del centro.</w:t>
                </w:r>
              </w:p>
            </w:tc>
            <w:tc>
              <w:tcPr>
                <w:tcW w:w="2580" w:type="dxa"/>
                <w:shd w:val="clear" w:color="auto" w:fill="auto"/>
                <w:tcMar>
                  <w:top w:w="100" w:type="dxa"/>
                  <w:left w:w="100" w:type="dxa"/>
                  <w:bottom w:w="100" w:type="dxa"/>
                  <w:right w:w="100" w:type="dxa"/>
                </w:tcMar>
              </w:tcPr>
              <w:p w14:paraId="3D70A9EF" w14:textId="77777777" w:rsidR="008C46C5" w:rsidRDefault="00000000">
                <w:pPr>
                  <w:jc w:val="center"/>
                </w:pPr>
                <w:r>
                  <w:t>excel</w:t>
                </w:r>
              </w:p>
            </w:tc>
          </w:tr>
          <w:tr w:rsidR="008C46C5" w14:paraId="3D8F1373" w14:textId="77777777">
            <w:trPr>
              <w:cantSplit/>
            </w:trPr>
            <w:tc>
              <w:tcPr>
                <w:tcW w:w="6765" w:type="dxa"/>
                <w:shd w:val="clear" w:color="auto" w:fill="auto"/>
                <w:tcMar>
                  <w:top w:w="100" w:type="dxa"/>
                  <w:left w:w="100" w:type="dxa"/>
                  <w:bottom w:w="100" w:type="dxa"/>
                  <w:right w:w="100" w:type="dxa"/>
                </w:tcMar>
              </w:tcPr>
              <w:p w14:paraId="36D0D85A" w14:textId="77777777" w:rsidR="008C46C5" w:rsidRDefault="00000000">
                <w:pPr>
                  <w:numPr>
                    <w:ilvl w:val="0"/>
                    <w:numId w:val="1"/>
                  </w:numPr>
                  <w:ind w:left="425" w:hanging="425"/>
                  <w:jc w:val="both"/>
                </w:pPr>
                <w:r>
                  <w:t>Análisis de pertinencia de la necesidad de ingreso del proyecto al Sistema de Evaluación de Impacto Ambiental y, si es así, las causas y si requiere declaración o estudio.</w:t>
                </w:r>
              </w:p>
            </w:tc>
            <w:tc>
              <w:tcPr>
                <w:tcW w:w="2580" w:type="dxa"/>
                <w:shd w:val="clear" w:color="auto" w:fill="auto"/>
                <w:tcMar>
                  <w:top w:w="100" w:type="dxa"/>
                  <w:left w:w="100" w:type="dxa"/>
                  <w:bottom w:w="100" w:type="dxa"/>
                  <w:right w:w="100" w:type="dxa"/>
                </w:tcMar>
              </w:tcPr>
              <w:p w14:paraId="0508CC37" w14:textId="77777777" w:rsidR="008C46C5" w:rsidRDefault="00000000">
                <w:pPr>
                  <w:jc w:val="center"/>
                </w:pPr>
              </w:p>
            </w:tc>
          </w:tr>
        </w:tbl>
      </w:sdtContent>
    </w:sdt>
    <w:p w14:paraId="34EA08D5" w14:textId="61660D41" w:rsidR="008C46C5" w:rsidRDefault="00000000">
      <w:pPr>
        <w:ind w:left="141"/>
        <w:jc w:val="both"/>
      </w:pPr>
      <w:r>
        <w:rPr>
          <w:i/>
          <w:sz w:val="20"/>
          <w:szCs w:val="20"/>
        </w:rPr>
        <w:t xml:space="preserve">(*) El IND pondrá a disposición planimetría base formato </w:t>
      </w:r>
      <w:r w:rsidR="008168D9">
        <w:rPr>
          <w:i/>
          <w:sz w:val="20"/>
          <w:szCs w:val="20"/>
        </w:rPr>
        <w:t>CAD</w:t>
      </w:r>
      <w:r>
        <w:rPr>
          <w:i/>
          <w:sz w:val="20"/>
          <w:szCs w:val="20"/>
        </w:rPr>
        <w:t xml:space="preserve"> de los deslindes del terreno, contemplando la ubicación del acceso tanto al radar DGAC, como al estacionamiento del Centro de Esquí</w:t>
      </w:r>
    </w:p>
    <w:p w14:paraId="116195FE" w14:textId="77777777" w:rsidR="008C46C5" w:rsidRDefault="008C46C5">
      <w:pPr>
        <w:jc w:val="both"/>
      </w:pPr>
    </w:p>
    <w:p w14:paraId="67C3F71B" w14:textId="77777777" w:rsidR="008C46C5" w:rsidRDefault="00000000">
      <w:pPr>
        <w:jc w:val="both"/>
      </w:pPr>
      <w:r>
        <w:t>Cada estudio debe presentarse en un documento en formato MS-Word que describa el proceso de obtención del resultado y, cuando corresponda, documentos anexos con resultados en el formato requerido de acuerdo con la tabla anterior. Como parte del ajuste metodológico al inicio de la consultoría se definirán los formatos finalmente requeridos.</w:t>
      </w:r>
    </w:p>
    <w:p w14:paraId="63EBABBC" w14:textId="77777777" w:rsidR="008C46C5" w:rsidRDefault="008C46C5">
      <w:pPr>
        <w:rPr>
          <w:smallCaps/>
          <w:color w:val="4F81BD"/>
          <w:sz w:val="26"/>
          <w:szCs w:val="26"/>
        </w:rPr>
      </w:pPr>
    </w:p>
    <w:p w14:paraId="63283ED6" w14:textId="77777777" w:rsidR="008C46C5" w:rsidRDefault="00000000">
      <w:pPr>
        <w:rPr>
          <w:smallCaps/>
          <w:color w:val="4F81BD"/>
          <w:sz w:val="26"/>
          <w:szCs w:val="26"/>
        </w:rPr>
      </w:pPr>
      <w:r>
        <w:rPr>
          <w:smallCaps/>
          <w:color w:val="4F81BD"/>
          <w:sz w:val="26"/>
          <w:szCs w:val="26"/>
        </w:rPr>
        <w:t>4.7 Capítulo 6: Análisis de alternativas</w:t>
      </w:r>
    </w:p>
    <w:p w14:paraId="19FF7508" w14:textId="77777777" w:rsidR="008C46C5" w:rsidRDefault="008C46C5">
      <w:pPr>
        <w:jc w:val="both"/>
      </w:pPr>
    </w:p>
    <w:p w14:paraId="78396CD9" w14:textId="77777777" w:rsidR="008C46C5" w:rsidRDefault="00000000">
      <w:pPr>
        <w:jc w:val="both"/>
      </w:pPr>
      <w:r>
        <w:t>Se abordarán al menos 2 alternativas, conforme a alguno de los siguientes ámbitos: tecnología, alcance del proyecto, materialidad de los recintos.</w:t>
      </w:r>
    </w:p>
    <w:p w14:paraId="4E11C2D5" w14:textId="77777777" w:rsidR="008C46C5" w:rsidRDefault="008C46C5">
      <w:pPr>
        <w:jc w:val="both"/>
      </w:pPr>
    </w:p>
    <w:p w14:paraId="1A6C44EA" w14:textId="77777777" w:rsidR="008C46C5" w:rsidRDefault="00000000">
      <w:pPr>
        <w:jc w:val="both"/>
      </w:pPr>
      <w:r>
        <w:t>Para cada alternativa analizada, se informará sobre sus características, costos de inversión, costos anuales de operación y mantención, valor residual.</w:t>
      </w:r>
    </w:p>
    <w:p w14:paraId="469C8F30" w14:textId="77777777" w:rsidR="008C46C5" w:rsidRDefault="008C46C5">
      <w:pPr>
        <w:jc w:val="both"/>
      </w:pPr>
    </w:p>
    <w:p w14:paraId="7F2DF788" w14:textId="77777777" w:rsidR="008C46C5" w:rsidRDefault="00000000">
      <w:pPr>
        <w:jc w:val="both"/>
      </w:pPr>
      <w:r>
        <w:t>Entre los aspectos a revisar para la infraestructura incluida en las alternativas, coherente con el plan maestro y la propuesta de desarrollo, están:</w:t>
      </w:r>
    </w:p>
    <w:p w14:paraId="51ACB5D8" w14:textId="77777777" w:rsidR="008168D9" w:rsidRDefault="008168D9">
      <w:r>
        <w:br w:type="page"/>
      </w:r>
    </w:p>
    <w:p w14:paraId="217E071B" w14:textId="2317588C" w:rsidR="008C46C5" w:rsidRDefault="00000000">
      <w:pPr>
        <w:numPr>
          <w:ilvl w:val="0"/>
          <w:numId w:val="14"/>
        </w:numPr>
        <w:jc w:val="both"/>
      </w:pPr>
      <w:r>
        <w:lastRenderedPageBreak/>
        <w:t>PISTAS:</w:t>
      </w:r>
    </w:p>
    <w:p w14:paraId="7AE36375" w14:textId="77777777" w:rsidR="008C46C5" w:rsidRDefault="00000000">
      <w:pPr>
        <w:numPr>
          <w:ilvl w:val="0"/>
          <w:numId w:val="15"/>
        </w:numPr>
        <w:jc w:val="both"/>
      </w:pPr>
      <w:r>
        <w:t>Mantención preventiva y correctiva de andariveles, línea de seguridad.</w:t>
      </w:r>
    </w:p>
    <w:p w14:paraId="006B78BE" w14:textId="77777777" w:rsidR="008C46C5" w:rsidRDefault="00000000">
      <w:pPr>
        <w:numPr>
          <w:ilvl w:val="0"/>
          <w:numId w:val="15"/>
        </w:numPr>
        <w:jc w:val="both"/>
      </w:pPr>
      <w:r>
        <w:t>Dotación a capacidad máxima de perchas y anclas.</w:t>
      </w:r>
    </w:p>
    <w:p w14:paraId="3603C09B" w14:textId="77777777" w:rsidR="008C46C5" w:rsidRDefault="00000000">
      <w:pPr>
        <w:numPr>
          <w:ilvl w:val="0"/>
          <w:numId w:val="15"/>
        </w:numPr>
        <w:jc w:val="both"/>
      </w:pPr>
      <w:r>
        <w:t>Espacios de control para operarios de los andariveles.</w:t>
      </w:r>
    </w:p>
    <w:p w14:paraId="4900BAE6" w14:textId="77777777" w:rsidR="008C46C5" w:rsidRDefault="00000000">
      <w:pPr>
        <w:numPr>
          <w:ilvl w:val="0"/>
          <w:numId w:val="15"/>
        </w:numPr>
        <w:jc w:val="both"/>
      </w:pPr>
      <w:r>
        <w:t>Mantención de medios de elevación (motores/generadores).</w:t>
      </w:r>
    </w:p>
    <w:p w14:paraId="217B93C6" w14:textId="5B8A5CF0" w:rsidR="008C46C5" w:rsidRDefault="00000000" w:rsidP="008168D9">
      <w:pPr>
        <w:numPr>
          <w:ilvl w:val="0"/>
          <w:numId w:val="15"/>
        </w:numPr>
        <w:jc w:val="both"/>
      </w:pPr>
      <w:r>
        <w:t>Manejo de renovales en pista</w:t>
      </w:r>
      <w:r w:rsidR="008168D9">
        <w:t xml:space="preserve"> y e</w:t>
      </w:r>
      <w:r>
        <w:t>xtracción de rocas.</w:t>
      </w:r>
    </w:p>
    <w:p w14:paraId="1CE0C549" w14:textId="77777777" w:rsidR="008C46C5" w:rsidRDefault="00000000">
      <w:pPr>
        <w:numPr>
          <w:ilvl w:val="0"/>
          <w:numId w:val="15"/>
        </w:numPr>
        <w:jc w:val="both"/>
      </w:pPr>
      <w:r>
        <w:t>Conducción de sistema de red de aguas superficiales de la pista.</w:t>
      </w:r>
    </w:p>
    <w:p w14:paraId="75FD3764" w14:textId="77777777" w:rsidR="008C46C5" w:rsidRDefault="00000000">
      <w:pPr>
        <w:numPr>
          <w:ilvl w:val="0"/>
          <w:numId w:val="15"/>
        </w:numPr>
        <w:jc w:val="both"/>
      </w:pPr>
      <w:r>
        <w:t>Sistemas de contención de nieve.</w:t>
      </w:r>
    </w:p>
    <w:p w14:paraId="0E42E82C" w14:textId="77777777" w:rsidR="008C46C5" w:rsidRDefault="00000000">
      <w:pPr>
        <w:numPr>
          <w:ilvl w:val="0"/>
          <w:numId w:val="15"/>
        </w:numPr>
        <w:jc w:val="both"/>
      </w:pPr>
      <w:r>
        <w:t>Señalética.</w:t>
      </w:r>
    </w:p>
    <w:p w14:paraId="37D1A8BE" w14:textId="77777777" w:rsidR="008C46C5" w:rsidRDefault="00000000">
      <w:pPr>
        <w:numPr>
          <w:ilvl w:val="0"/>
          <w:numId w:val="15"/>
        </w:numPr>
        <w:jc w:val="both"/>
      </w:pPr>
      <w:r>
        <w:t xml:space="preserve">Implementación sistema de anclaje de bicicletas en andarivel </w:t>
      </w:r>
      <w:proofErr w:type="spellStart"/>
      <w:r>
        <w:t>Doppelmayr</w:t>
      </w:r>
      <w:proofErr w:type="spellEnd"/>
    </w:p>
    <w:p w14:paraId="014342D1" w14:textId="77777777" w:rsidR="008C46C5" w:rsidRDefault="00000000">
      <w:pPr>
        <w:numPr>
          <w:ilvl w:val="0"/>
          <w:numId w:val="15"/>
        </w:numPr>
        <w:jc w:val="both"/>
      </w:pPr>
      <w:r>
        <w:t>Otros.</w:t>
      </w:r>
    </w:p>
    <w:p w14:paraId="0C66EB79" w14:textId="77777777" w:rsidR="008C46C5" w:rsidRDefault="008C46C5">
      <w:pPr>
        <w:ind w:left="1080"/>
        <w:jc w:val="both"/>
      </w:pPr>
    </w:p>
    <w:p w14:paraId="6364467D" w14:textId="77777777" w:rsidR="008C46C5" w:rsidRDefault="00000000">
      <w:pPr>
        <w:numPr>
          <w:ilvl w:val="0"/>
          <w:numId w:val="14"/>
        </w:numPr>
        <w:jc w:val="both"/>
      </w:pPr>
      <w:bookmarkStart w:id="1" w:name="_heading=h.30j0zll" w:colFirst="0" w:colLast="0"/>
      <w:bookmarkEnd w:id="1"/>
      <w:r>
        <w:t>SERVICIOS EXTERIORES:</w:t>
      </w:r>
    </w:p>
    <w:p w14:paraId="18F12455" w14:textId="77777777" w:rsidR="008C46C5" w:rsidRDefault="00000000">
      <w:pPr>
        <w:numPr>
          <w:ilvl w:val="0"/>
          <w:numId w:val="18"/>
        </w:numPr>
        <w:jc w:val="both"/>
      </w:pPr>
      <w:r>
        <w:t>Estacionamientos según carga de ocupación (estacionamiento existente y uno nuevo propuesto en zona de intercambio) incluyendo bicicletas</w:t>
      </w:r>
    </w:p>
    <w:p w14:paraId="760B96DC" w14:textId="77777777" w:rsidR="008C46C5" w:rsidRDefault="00000000">
      <w:pPr>
        <w:numPr>
          <w:ilvl w:val="0"/>
          <w:numId w:val="18"/>
        </w:numPr>
        <w:jc w:val="both"/>
      </w:pPr>
      <w:r>
        <w:t>Habilitación de camino interior hasta intercambio de andariveles.</w:t>
      </w:r>
    </w:p>
    <w:p w14:paraId="35A768CA" w14:textId="77777777" w:rsidR="008C46C5" w:rsidRDefault="00000000">
      <w:pPr>
        <w:numPr>
          <w:ilvl w:val="0"/>
          <w:numId w:val="18"/>
        </w:numPr>
        <w:jc w:val="both"/>
      </w:pPr>
      <w:r>
        <w:t>Zona de intercambio de andariveles.</w:t>
      </w:r>
    </w:p>
    <w:p w14:paraId="726BD264" w14:textId="77777777" w:rsidR="008C46C5" w:rsidRDefault="00000000">
      <w:pPr>
        <w:numPr>
          <w:ilvl w:val="0"/>
          <w:numId w:val="18"/>
        </w:numPr>
        <w:jc w:val="both"/>
      </w:pPr>
      <w:r>
        <w:t>Portal de acceso</w:t>
      </w:r>
    </w:p>
    <w:p w14:paraId="2D732B55" w14:textId="77777777" w:rsidR="008C46C5" w:rsidRDefault="00000000">
      <w:pPr>
        <w:numPr>
          <w:ilvl w:val="0"/>
          <w:numId w:val="18"/>
        </w:numPr>
        <w:jc w:val="both"/>
      </w:pPr>
      <w:r>
        <w:t>Cierre perimetral</w:t>
      </w:r>
    </w:p>
    <w:p w14:paraId="36523006" w14:textId="77777777" w:rsidR="008C46C5" w:rsidRDefault="00000000">
      <w:pPr>
        <w:numPr>
          <w:ilvl w:val="0"/>
          <w:numId w:val="18"/>
        </w:numPr>
        <w:jc w:val="both"/>
      </w:pPr>
      <w:r>
        <w:t>Oficina administrativa de la concesión</w:t>
      </w:r>
    </w:p>
    <w:p w14:paraId="0A092F59" w14:textId="77777777" w:rsidR="008C46C5" w:rsidRDefault="00000000">
      <w:pPr>
        <w:numPr>
          <w:ilvl w:val="0"/>
          <w:numId w:val="18"/>
        </w:numPr>
        <w:jc w:val="both"/>
      </w:pPr>
      <w:r>
        <w:t xml:space="preserve">Instalaciones para servicios del parque recreativo </w:t>
      </w:r>
    </w:p>
    <w:p w14:paraId="1D6A22A8" w14:textId="77777777" w:rsidR="008C46C5" w:rsidRDefault="00000000">
      <w:pPr>
        <w:numPr>
          <w:ilvl w:val="0"/>
          <w:numId w:val="18"/>
        </w:numPr>
        <w:jc w:val="both"/>
      </w:pPr>
      <w:r>
        <w:t>Otros a definir por la consultora</w:t>
      </w:r>
    </w:p>
    <w:p w14:paraId="0BC038CA" w14:textId="77777777" w:rsidR="008C46C5" w:rsidRDefault="008C46C5">
      <w:pPr>
        <w:ind w:left="1080"/>
        <w:jc w:val="both"/>
      </w:pPr>
    </w:p>
    <w:p w14:paraId="684F41DF" w14:textId="77777777" w:rsidR="008C46C5" w:rsidRDefault="00000000">
      <w:pPr>
        <w:numPr>
          <w:ilvl w:val="0"/>
          <w:numId w:val="14"/>
        </w:numPr>
        <w:jc w:val="both"/>
      </w:pPr>
      <w:r>
        <w:t>SERVICIOS INTERIORES:</w:t>
      </w:r>
    </w:p>
    <w:p w14:paraId="439EF376" w14:textId="77777777" w:rsidR="008C46C5" w:rsidRDefault="00000000">
      <w:pPr>
        <w:numPr>
          <w:ilvl w:val="0"/>
          <w:numId w:val="19"/>
        </w:numPr>
        <w:jc w:val="both"/>
      </w:pPr>
      <w:proofErr w:type="spellStart"/>
      <w:r>
        <w:t>Rental</w:t>
      </w:r>
      <w:proofErr w:type="spellEnd"/>
      <w:r>
        <w:t xml:space="preserve"> justificando su tamaño según la ocupación propuesta en modelo de negocios. </w:t>
      </w:r>
    </w:p>
    <w:p w14:paraId="43EEBB7A" w14:textId="77777777" w:rsidR="008C46C5" w:rsidRDefault="00000000">
      <w:pPr>
        <w:numPr>
          <w:ilvl w:val="0"/>
          <w:numId w:val="19"/>
        </w:numPr>
        <w:jc w:val="both"/>
      </w:pPr>
      <w:r>
        <w:t>Sala de primeros auxilios equipada.</w:t>
      </w:r>
    </w:p>
    <w:p w14:paraId="389B0758" w14:textId="77777777" w:rsidR="008C46C5" w:rsidRDefault="00000000">
      <w:pPr>
        <w:numPr>
          <w:ilvl w:val="0"/>
          <w:numId w:val="19"/>
        </w:numPr>
        <w:jc w:val="both"/>
      </w:pPr>
      <w:r>
        <w:t>Evaluación de emplazamiento y desarrollo de helipuerto.</w:t>
      </w:r>
    </w:p>
    <w:p w14:paraId="2E759482" w14:textId="77777777" w:rsidR="008C46C5" w:rsidRDefault="00000000">
      <w:pPr>
        <w:numPr>
          <w:ilvl w:val="0"/>
          <w:numId w:val="19"/>
        </w:numPr>
        <w:jc w:val="both"/>
      </w:pPr>
      <w:r>
        <w:t>Cafetería dimensionada según propuestas: Debe considerar a lo menos: sala de atención de público interior y exterior, sistema de calefacción adecuado y eficiente, mesón de atención, baños mujeres, hombres y discapacitados, accesibilidad universal, eficiencia energética, cocina, bodega, venta de suvenires, entre otros.</w:t>
      </w:r>
    </w:p>
    <w:p w14:paraId="6FCF1B63" w14:textId="77777777" w:rsidR="008C46C5" w:rsidRDefault="00000000">
      <w:pPr>
        <w:numPr>
          <w:ilvl w:val="0"/>
          <w:numId w:val="19"/>
        </w:numPr>
        <w:jc w:val="both"/>
      </w:pPr>
      <w:r>
        <w:t>Refugio y/o alojamiento según demanda estudiada y alternativas de modelo de negocio.</w:t>
      </w:r>
    </w:p>
    <w:p w14:paraId="775A8ED6" w14:textId="77777777" w:rsidR="008C46C5" w:rsidRDefault="00000000">
      <w:pPr>
        <w:numPr>
          <w:ilvl w:val="0"/>
          <w:numId w:val="19"/>
        </w:numPr>
        <w:jc w:val="both"/>
      </w:pPr>
      <w:r>
        <w:t>Baños públicos según propuesta.</w:t>
      </w:r>
    </w:p>
    <w:p w14:paraId="68269AE8" w14:textId="77777777" w:rsidR="008C46C5" w:rsidRDefault="00000000">
      <w:pPr>
        <w:numPr>
          <w:ilvl w:val="0"/>
          <w:numId w:val="19"/>
        </w:numPr>
        <w:jc w:val="both"/>
      </w:pPr>
      <w:r>
        <w:t>Bodegas.</w:t>
      </w:r>
    </w:p>
    <w:p w14:paraId="2C11972A" w14:textId="77777777" w:rsidR="008C46C5" w:rsidRDefault="00000000">
      <w:pPr>
        <w:numPr>
          <w:ilvl w:val="0"/>
          <w:numId w:val="19"/>
        </w:numPr>
        <w:jc w:val="both"/>
      </w:pPr>
      <w:r>
        <w:t>Otros.</w:t>
      </w:r>
    </w:p>
    <w:p w14:paraId="39E0FAC7" w14:textId="77777777" w:rsidR="008C46C5" w:rsidRDefault="008C46C5"/>
    <w:p w14:paraId="070179F1" w14:textId="77777777" w:rsidR="008C46C5" w:rsidRDefault="00000000">
      <w:pPr>
        <w:numPr>
          <w:ilvl w:val="0"/>
          <w:numId w:val="14"/>
        </w:numPr>
        <w:jc w:val="both"/>
      </w:pPr>
      <w:r>
        <w:t>VEHÍCULOS:</w:t>
      </w:r>
    </w:p>
    <w:p w14:paraId="5EAFB744" w14:textId="77777777" w:rsidR="008C46C5" w:rsidRDefault="00000000">
      <w:pPr>
        <w:numPr>
          <w:ilvl w:val="0"/>
          <w:numId w:val="20"/>
        </w:numPr>
        <w:ind w:left="1080"/>
        <w:jc w:val="both"/>
      </w:pPr>
      <w:r>
        <w:t xml:space="preserve">Mantención de </w:t>
      </w:r>
      <w:proofErr w:type="spellStart"/>
      <w:r>
        <w:t>pisanieve</w:t>
      </w:r>
      <w:proofErr w:type="spellEnd"/>
      <w:r>
        <w:t xml:space="preserve">. </w:t>
      </w:r>
    </w:p>
    <w:p w14:paraId="161685B2" w14:textId="77777777" w:rsidR="008C46C5" w:rsidRDefault="00000000">
      <w:pPr>
        <w:numPr>
          <w:ilvl w:val="0"/>
          <w:numId w:val="20"/>
        </w:numPr>
        <w:ind w:left="1080"/>
        <w:jc w:val="both"/>
      </w:pPr>
      <w:r>
        <w:t>Adquisición de motos de nieve, según modelo de negocio.</w:t>
      </w:r>
    </w:p>
    <w:p w14:paraId="7913B6E8" w14:textId="77777777" w:rsidR="008C46C5" w:rsidRDefault="00000000">
      <w:pPr>
        <w:numPr>
          <w:ilvl w:val="0"/>
          <w:numId w:val="20"/>
        </w:numPr>
        <w:ind w:left="1080"/>
        <w:jc w:val="both"/>
      </w:pPr>
      <w:r>
        <w:t>Camioneta(s) para gestión operativa del centro.</w:t>
      </w:r>
    </w:p>
    <w:p w14:paraId="045CD9CC" w14:textId="77777777" w:rsidR="008C46C5" w:rsidRDefault="00000000">
      <w:pPr>
        <w:numPr>
          <w:ilvl w:val="0"/>
          <w:numId w:val="20"/>
        </w:numPr>
        <w:ind w:left="1080"/>
        <w:jc w:val="both"/>
      </w:pPr>
      <w:r>
        <w:t>Otros.</w:t>
      </w:r>
    </w:p>
    <w:p w14:paraId="791C0FCB" w14:textId="77777777" w:rsidR="008C46C5" w:rsidRDefault="008C46C5">
      <w:pPr>
        <w:jc w:val="both"/>
      </w:pPr>
    </w:p>
    <w:p w14:paraId="4496D0C9" w14:textId="77777777" w:rsidR="008C46C5" w:rsidRDefault="00000000">
      <w:pPr>
        <w:jc w:val="both"/>
      </w:pPr>
      <w:r>
        <w:t>Los ítems listados son referenciales. Es trabajo de la consultora identificar todos los requerimientos a costear que saldrán del plan maestro y el modelo de gestión.</w:t>
      </w:r>
    </w:p>
    <w:p w14:paraId="68D49A8A" w14:textId="77777777" w:rsidR="008C46C5" w:rsidRDefault="008C46C5">
      <w:pPr>
        <w:jc w:val="both"/>
        <w:rPr>
          <w:rFonts w:ascii="Roboto" w:eastAsia="Roboto" w:hAnsi="Roboto" w:cs="Roboto"/>
          <w:color w:val="444746"/>
          <w:sz w:val="21"/>
          <w:szCs w:val="21"/>
        </w:rPr>
      </w:pPr>
    </w:p>
    <w:p w14:paraId="3F399313" w14:textId="77777777" w:rsidR="008C46C5" w:rsidRDefault="00000000">
      <w:pPr>
        <w:rPr>
          <w:smallCaps/>
          <w:color w:val="4F81BD"/>
          <w:sz w:val="26"/>
          <w:szCs w:val="26"/>
        </w:rPr>
      </w:pPr>
      <w:r>
        <w:rPr>
          <w:smallCaps/>
          <w:color w:val="4F81BD"/>
          <w:sz w:val="26"/>
          <w:szCs w:val="26"/>
        </w:rPr>
        <w:t>4.8 Capítulo 7: Evaluación económica</w:t>
      </w:r>
    </w:p>
    <w:p w14:paraId="1ECC0BCF" w14:textId="77777777" w:rsidR="008C46C5" w:rsidRDefault="008C46C5">
      <w:pPr>
        <w:jc w:val="both"/>
      </w:pPr>
    </w:p>
    <w:p w14:paraId="14EDB7C1" w14:textId="77777777" w:rsidR="008C46C5" w:rsidRDefault="00000000">
      <w:pPr>
        <w:jc w:val="both"/>
      </w:pPr>
      <w:r>
        <w:t>Este capítulo, considerará 2 subcapítulos, a saber:</w:t>
      </w:r>
    </w:p>
    <w:p w14:paraId="7EAF1963" w14:textId="77777777" w:rsidR="008C46C5" w:rsidRDefault="008C46C5">
      <w:pPr>
        <w:jc w:val="both"/>
      </w:pPr>
    </w:p>
    <w:p w14:paraId="1E6DE699" w14:textId="77777777" w:rsidR="008C46C5" w:rsidRDefault="00000000">
      <w:pPr>
        <w:ind w:left="850" w:hanging="420"/>
        <w:jc w:val="both"/>
      </w:pPr>
      <w:r>
        <w:t>1.</w:t>
      </w:r>
      <w:r>
        <w:tab/>
        <w:t>Evaluación Social.</w:t>
      </w:r>
    </w:p>
    <w:p w14:paraId="79344A54" w14:textId="77777777" w:rsidR="008C46C5" w:rsidRDefault="008C46C5">
      <w:pPr>
        <w:ind w:left="850" w:hanging="420"/>
        <w:jc w:val="both"/>
      </w:pPr>
    </w:p>
    <w:p w14:paraId="6614750B" w14:textId="77777777" w:rsidR="008C46C5" w:rsidRDefault="00000000">
      <w:pPr>
        <w:ind w:left="850"/>
        <w:jc w:val="both"/>
      </w:pPr>
      <w:r>
        <w:t>Incluye cálculo de precios sociales, conforme a precios vigentes establecidos por el Ministerio de Desarrollo Social y cálculo de indicadores económicos establecidos en la metodología utilizada (VAC, CAE y CAE usuario).</w:t>
      </w:r>
    </w:p>
    <w:p w14:paraId="39DB2301" w14:textId="77777777" w:rsidR="008C46C5" w:rsidRDefault="008C46C5">
      <w:pPr>
        <w:ind w:left="850" w:hanging="420"/>
        <w:jc w:val="both"/>
      </w:pPr>
    </w:p>
    <w:p w14:paraId="26DAA871" w14:textId="77777777" w:rsidR="008C46C5" w:rsidRDefault="00000000">
      <w:pPr>
        <w:ind w:left="850"/>
        <w:jc w:val="both"/>
      </w:pPr>
      <w:r>
        <w:t>Para la evaluación social se utilizará como referencia la metodología para proyectos de infraestructura deportiva, y en particular la asociada a costo-eficiencia, establecida en el Sistema Nacional de Inversiones. No obstante, se deja la posibilidad de acordar entre la consultora y la comisión técnica, una metodología diferente.</w:t>
      </w:r>
    </w:p>
    <w:p w14:paraId="2D7CD10B" w14:textId="77777777" w:rsidR="008C46C5" w:rsidRDefault="008C46C5">
      <w:pPr>
        <w:ind w:left="850"/>
        <w:jc w:val="both"/>
      </w:pPr>
    </w:p>
    <w:p w14:paraId="286C4C3E" w14:textId="77777777" w:rsidR="008C46C5" w:rsidRDefault="00000000">
      <w:pPr>
        <w:ind w:left="850"/>
        <w:jc w:val="both"/>
      </w:pPr>
      <w:r>
        <w:t>Esta evaluación, si bien es cierto considera un enfoque costo eficiencia (sólo analiza costos, no beneficios), debe también en su primera parte, obtener los beneficios sociales al menos en forma cualitativa.</w:t>
      </w:r>
    </w:p>
    <w:p w14:paraId="5DB5B7AB" w14:textId="77777777" w:rsidR="008C46C5" w:rsidRDefault="008C46C5">
      <w:pPr>
        <w:ind w:left="850"/>
        <w:jc w:val="both"/>
      </w:pPr>
    </w:p>
    <w:p w14:paraId="1F541076" w14:textId="77777777" w:rsidR="008C46C5" w:rsidRDefault="00000000">
      <w:pPr>
        <w:ind w:left="850" w:hanging="420"/>
        <w:jc w:val="both"/>
      </w:pPr>
      <w:r>
        <w:t>2.</w:t>
      </w:r>
      <w:r>
        <w:tab/>
        <w:t>Evaluación Privada.</w:t>
      </w:r>
    </w:p>
    <w:p w14:paraId="77084393" w14:textId="77777777" w:rsidR="008C46C5" w:rsidRDefault="008C46C5">
      <w:pPr>
        <w:ind w:left="850" w:hanging="420"/>
        <w:jc w:val="both"/>
      </w:pPr>
    </w:p>
    <w:p w14:paraId="13154DE6" w14:textId="77777777" w:rsidR="008C46C5" w:rsidRDefault="00000000">
      <w:pPr>
        <w:ind w:left="850"/>
        <w:jc w:val="both"/>
      </w:pPr>
      <w:r>
        <w:t>La evaluación considerará el enfoque privado de evaluación, considerando los ingresos privados del proyecto (relación precio (p) * cantidad (q)) y los costos privados (inversión, operación y mantención). Entre estos costos, deberá considerarse la renta concesional, si fuera el caso.</w:t>
      </w:r>
    </w:p>
    <w:p w14:paraId="335A2ED2" w14:textId="77777777" w:rsidR="008C46C5" w:rsidRDefault="008C46C5">
      <w:pPr>
        <w:ind w:left="850"/>
        <w:jc w:val="both"/>
      </w:pPr>
    </w:p>
    <w:p w14:paraId="25C305F5" w14:textId="77777777" w:rsidR="008C46C5" w:rsidRDefault="00000000">
      <w:pPr>
        <w:ind w:left="850"/>
        <w:jc w:val="both"/>
      </w:pPr>
      <w:r>
        <w:t>Esta evaluación considera la tasa de descuento (costo de capital) privada de proyectos, conforme el sector deporte y/o turismo, así como también el cálculo del valor residual.</w:t>
      </w:r>
    </w:p>
    <w:p w14:paraId="45C84F69" w14:textId="77777777" w:rsidR="008C46C5" w:rsidRDefault="008C46C5">
      <w:pPr>
        <w:ind w:left="850"/>
        <w:jc w:val="both"/>
      </w:pPr>
    </w:p>
    <w:p w14:paraId="309B4CF5" w14:textId="77777777" w:rsidR="008C46C5" w:rsidRDefault="00000000">
      <w:pPr>
        <w:ind w:left="850"/>
        <w:jc w:val="both"/>
      </w:pPr>
      <w:r>
        <w:t>Los indicadores de esta evaluación son Valor Actual Neto (VAN), Tasa Interna de Retorno (TIR) y período de recuperación de la inversión. El horizonte de evaluación será definido de común acuerdo con la contraparte técnica.</w:t>
      </w:r>
    </w:p>
    <w:p w14:paraId="50E4165D" w14:textId="77777777" w:rsidR="008C46C5" w:rsidRDefault="008C46C5">
      <w:pPr>
        <w:ind w:left="850"/>
        <w:jc w:val="both"/>
      </w:pPr>
    </w:p>
    <w:p w14:paraId="593AD2F0" w14:textId="77777777" w:rsidR="008C46C5" w:rsidRDefault="00000000">
      <w:pPr>
        <w:ind w:left="850"/>
        <w:jc w:val="both"/>
      </w:pPr>
      <w:r>
        <w:t>Para la evaluación privada se utilizarán metodologías y prácticas pertinentes ampliamente aceptadas en el área de la formulación y evaluación privada de proyectos.</w:t>
      </w:r>
    </w:p>
    <w:p w14:paraId="40BB2345" w14:textId="77777777" w:rsidR="008C46C5" w:rsidRDefault="008C46C5">
      <w:pPr>
        <w:jc w:val="both"/>
      </w:pPr>
    </w:p>
    <w:p w14:paraId="6644DEFD" w14:textId="77777777" w:rsidR="008C46C5" w:rsidRDefault="00000000">
      <w:pPr>
        <w:jc w:val="both"/>
      </w:pPr>
      <w:r>
        <w:t>Ambas evaluaciones deben realizar un análisis de sensibilidad (precio unitario de construcción, demanda, horizonte de evaluación). Este análisis de sensibilidad es clave en el caso que el primer resultado de la evaluación económica sea negativo y podría conducir a modificaciones del modelo de negocios y/o modelo de gestión.</w:t>
      </w:r>
    </w:p>
    <w:p w14:paraId="7B2B7057" w14:textId="77777777" w:rsidR="008C46C5" w:rsidRDefault="008C46C5">
      <w:pPr>
        <w:jc w:val="both"/>
      </w:pPr>
    </w:p>
    <w:p w14:paraId="4C81B10A" w14:textId="77777777" w:rsidR="008C46C5" w:rsidRDefault="00000000">
      <w:pPr>
        <w:jc w:val="both"/>
      </w:pPr>
      <w:r>
        <w:t>La evaluación del proyecto debe intentar capturar el mayor beneficio y valor asociado al funcionamiento del centro de actividades de montaña considerando, entre otros, perspectivas de desarrollo inmobiliario en el entorno y acceso a beneficios tributarios.</w:t>
      </w:r>
    </w:p>
    <w:p w14:paraId="2671BB27" w14:textId="77777777" w:rsidR="008C46C5" w:rsidRDefault="008C46C5">
      <w:pPr>
        <w:jc w:val="both"/>
      </w:pPr>
    </w:p>
    <w:p w14:paraId="74259DEF" w14:textId="77777777" w:rsidR="008C46C5" w:rsidRDefault="00000000">
      <w:pPr>
        <w:rPr>
          <w:smallCaps/>
          <w:color w:val="4F81BD"/>
          <w:sz w:val="26"/>
          <w:szCs w:val="26"/>
        </w:rPr>
      </w:pPr>
      <w:r>
        <w:rPr>
          <w:smallCaps/>
          <w:color w:val="4F81BD"/>
          <w:sz w:val="26"/>
          <w:szCs w:val="26"/>
        </w:rPr>
        <w:t>4.9 Capítulo 8: Conclusiones del Estudio</w:t>
      </w:r>
    </w:p>
    <w:p w14:paraId="6228C0B3" w14:textId="77777777" w:rsidR="008C46C5" w:rsidRDefault="008C46C5">
      <w:pPr>
        <w:jc w:val="both"/>
      </w:pPr>
    </w:p>
    <w:p w14:paraId="50757C00" w14:textId="77777777" w:rsidR="008C46C5" w:rsidRDefault="00000000">
      <w:pPr>
        <w:jc w:val="both"/>
      </w:pPr>
      <w:r>
        <w:t>Las conclusiones deben definir la mejor alternativa a partir de los resultados obtenidos y pronunciarse sobre la conveniencia y las condiciones de ejecución del proyecto de concesión del Centro de Actividades de Montaña IND.</w:t>
      </w:r>
    </w:p>
    <w:p w14:paraId="4622F832" w14:textId="77777777" w:rsidR="008C46C5" w:rsidRDefault="008C46C5">
      <w:pPr>
        <w:jc w:val="both"/>
      </w:pPr>
    </w:p>
    <w:p w14:paraId="46987B18" w14:textId="77777777" w:rsidR="008C46C5" w:rsidRDefault="00000000">
      <w:pPr>
        <w:rPr>
          <w:smallCaps/>
          <w:color w:val="4F81BD"/>
          <w:sz w:val="26"/>
          <w:szCs w:val="26"/>
        </w:rPr>
      </w:pPr>
      <w:r>
        <w:rPr>
          <w:smallCaps/>
          <w:color w:val="4F81BD"/>
          <w:sz w:val="26"/>
          <w:szCs w:val="26"/>
        </w:rPr>
        <w:t>4.10 Anexos</w:t>
      </w:r>
    </w:p>
    <w:p w14:paraId="62B714E5" w14:textId="77777777" w:rsidR="008C46C5" w:rsidRDefault="008C46C5">
      <w:pPr>
        <w:jc w:val="both"/>
      </w:pPr>
    </w:p>
    <w:p w14:paraId="24A9727B" w14:textId="77777777" w:rsidR="008C46C5" w:rsidRDefault="00000000">
      <w:pPr>
        <w:jc w:val="both"/>
      </w:pPr>
      <w:r>
        <w:t>Se incluirá un anexo que se refiera al modelo de gestión del recinto asumiendo las condiciones normativas de un sistema concesionado.</w:t>
      </w:r>
    </w:p>
    <w:p w14:paraId="139991A2" w14:textId="77777777" w:rsidR="008C46C5" w:rsidRDefault="008C46C5">
      <w:pPr>
        <w:pBdr>
          <w:top w:val="nil"/>
          <w:left w:val="nil"/>
          <w:bottom w:val="nil"/>
          <w:right w:val="nil"/>
          <w:between w:val="nil"/>
        </w:pBdr>
        <w:ind w:left="360"/>
      </w:pPr>
    </w:p>
    <w:p w14:paraId="0574A921" w14:textId="77777777" w:rsidR="008C46C5" w:rsidRDefault="008C46C5">
      <w:pPr>
        <w:pBdr>
          <w:top w:val="nil"/>
          <w:left w:val="nil"/>
          <w:bottom w:val="nil"/>
          <w:right w:val="nil"/>
          <w:between w:val="nil"/>
        </w:pBdr>
        <w:ind w:left="360"/>
      </w:pPr>
    </w:p>
    <w:p w14:paraId="67891015" w14:textId="77777777" w:rsidR="008C46C5" w:rsidRDefault="00000000">
      <w:pPr>
        <w:numPr>
          <w:ilvl w:val="0"/>
          <w:numId w:val="5"/>
        </w:numPr>
        <w:pBdr>
          <w:top w:val="nil"/>
          <w:left w:val="nil"/>
          <w:bottom w:val="nil"/>
          <w:right w:val="nil"/>
          <w:between w:val="nil"/>
        </w:pBdr>
        <w:rPr>
          <w:b/>
          <w:smallCaps/>
          <w:color w:val="4F81BD"/>
          <w:sz w:val="32"/>
          <w:szCs w:val="32"/>
        </w:rPr>
      </w:pPr>
      <w:proofErr w:type="gramStart"/>
      <w:r>
        <w:rPr>
          <w:b/>
          <w:smallCaps/>
          <w:color w:val="4F81BD"/>
          <w:sz w:val="32"/>
          <w:szCs w:val="32"/>
        </w:rPr>
        <w:t>METODOLOGÍA A UTILIZAR</w:t>
      </w:r>
      <w:proofErr w:type="gramEnd"/>
    </w:p>
    <w:p w14:paraId="103ADF35" w14:textId="77777777" w:rsidR="008C46C5" w:rsidRDefault="008C46C5">
      <w:pPr>
        <w:rPr>
          <w:smallCaps/>
          <w:color w:val="4F81BD"/>
          <w:sz w:val="32"/>
          <w:szCs w:val="32"/>
        </w:rPr>
      </w:pPr>
    </w:p>
    <w:p w14:paraId="3D91A51C" w14:textId="77777777" w:rsidR="008C46C5" w:rsidRDefault="00000000">
      <w:pPr>
        <w:jc w:val="both"/>
      </w:pPr>
      <w:r>
        <w:t>Los oferentes deberán presentar la metodología a utilizar para el desarrollo de la consultoría. Esta metodología debe, entre otros:</w:t>
      </w:r>
    </w:p>
    <w:p w14:paraId="1777E722" w14:textId="77777777" w:rsidR="008C46C5" w:rsidRDefault="008C46C5">
      <w:pPr>
        <w:jc w:val="both"/>
      </w:pPr>
    </w:p>
    <w:p w14:paraId="6DEAD386" w14:textId="77777777" w:rsidR="008C46C5" w:rsidRDefault="00000000">
      <w:pPr>
        <w:numPr>
          <w:ilvl w:val="0"/>
          <w:numId w:val="8"/>
        </w:numPr>
        <w:jc w:val="both"/>
      </w:pPr>
      <w:r>
        <w:t>Contemplar trabajo en terreno y reuniones de coordinación y avance quincenales (online o presencial) durante el período de ejecución del estudio.</w:t>
      </w:r>
    </w:p>
    <w:p w14:paraId="64C1A327" w14:textId="77777777" w:rsidR="008C46C5" w:rsidRDefault="00000000">
      <w:pPr>
        <w:numPr>
          <w:ilvl w:val="0"/>
          <w:numId w:val="8"/>
        </w:numPr>
        <w:jc w:val="both"/>
      </w:pPr>
      <w:r>
        <w:t>Incluir una presentación y exposición a la contraparte técnica posterior a la entrega de cada informe.</w:t>
      </w:r>
    </w:p>
    <w:p w14:paraId="739D0986" w14:textId="77777777" w:rsidR="008C46C5" w:rsidRDefault="00000000">
      <w:pPr>
        <w:numPr>
          <w:ilvl w:val="0"/>
          <w:numId w:val="8"/>
        </w:numPr>
        <w:jc w:val="both"/>
      </w:pPr>
      <w:r>
        <w:t>Ser reflejo de la experiencia total o parcial de trabajo del equipo oferente en la materia, junto con el estudio y análisis de aplicaciones de metodologías similares a nivel nacional e internacional. Especial relevancia tendrá la adaptación que puede tener al caso local.</w:t>
      </w:r>
    </w:p>
    <w:p w14:paraId="6A834B45" w14:textId="77777777" w:rsidR="008C46C5" w:rsidRDefault="00000000">
      <w:pPr>
        <w:numPr>
          <w:ilvl w:val="0"/>
          <w:numId w:val="8"/>
        </w:numPr>
        <w:jc w:val="both"/>
      </w:pPr>
      <w:r>
        <w:t xml:space="preserve">Considerar en lo específico: </w:t>
      </w:r>
    </w:p>
    <w:p w14:paraId="49EB7DFE" w14:textId="77777777" w:rsidR="008C46C5" w:rsidRDefault="00000000">
      <w:pPr>
        <w:numPr>
          <w:ilvl w:val="0"/>
          <w:numId w:val="13"/>
        </w:numPr>
        <w:pBdr>
          <w:top w:val="nil"/>
          <w:left w:val="nil"/>
          <w:bottom w:val="nil"/>
          <w:right w:val="nil"/>
          <w:between w:val="nil"/>
        </w:pBdr>
        <w:jc w:val="both"/>
        <w:rPr>
          <w:color w:val="000000"/>
        </w:rPr>
      </w:pPr>
      <w:r>
        <w:rPr>
          <w:color w:val="000000"/>
        </w:rPr>
        <w:t>Un detalle de la estrategia metodológica y los fundamentos en que se basa su elección.</w:t>
      </w:r>
    </w:p>
    <w:p w14:paraId="6A4D50A3" w14:textId="77777777" w:rsidR="008C46C5" w:rsidRDefault="00000000">
      <w:pPr>
        <w:numPr>
          <w:ilvl w:val="0"/>
          <w:numId w:val="13"/>
        </w:numPr>
        <w:pBdr>
          <w:top w:val="nil"/>
          <w:left w:val="nil"/>
          <w:bottom w:val="nil"/>
          <w:right w:val="nil"/>
          <w:between w:val="nil"/>
        </w:pBdr>
        <w:jc w:val="both"/>
      </w:pPr>
      <w:r>
        <w:rPr>
          <w:color w:val="000000"/>
        </w:rPr>
        <w:t>Métodos de captura de información y fuentes documentales a utilizar, con su respectiva argumentación.</w:t>
      </w:r>
    </w:p>
    <w:p w14:paraId="331B757A" w14:textId="77777777" w:rsidR="008C46C5" w:rsidRDefault="00000000">
      <w:pPr>
        <w:numPr>
          <w:ilvl w:val="0"/>
          <w:numId w:val="13"/>
        </w:numPr>
        <w:pBdr>
          <w:top w:val="nil"/>
          <w:left w:val="nil"/>
          <w:bottom w:val="nil"/>
          <w:right w:val="nil"/>
          <w:between w:val="nil"/>
        </w:pBdr>
        <w:jc w:val="both"/>
      </w:pPr>
      <w:r>
        <w:rPr>
          <w:color w:val="000000"/>
        </w:rPr>
        <w:t>Propuesta de análisis cuantitativo y variables a considerar en el mismo.</w:t>
      </w:r>
    </w:p>
    <w:p w14:paraId="3F769140" w14:textId="77777777" w:rsidR="008C46C5" w:rsidRDefault="00000000">
      <w:pPr>
        <w:numPr>
          <w:ilvl w:val="0"/>
          <w:numId w:val="13"/>
        </w:numPr>
        <w:pBdr>
          <w:top w:val="nil"/>
          <w:left w:val="nil"/>
          <w:bottom w:val="nil"/>
          <w:right w:val="nil"/>
          <w:between w:val="nil"/>
        </w:pBdr>
        <w:jc w:val="both"/>
      </w:pPr>
      <w:r>
        <w:rPr>
          <w:color w:val="000000"/>
        </w:rPr>
        <w:t>Propuesta de análisis cuantitativo y técnicas de levantamiento y análisis a utilizar.</w:t>
      </w:r>
    </w:p>
    <w:p w14:paraId="42AF2C7A" w14:textId="77777777" w:rsidR="008C46C5" w:rsidRDefault="00000000">
      <w:pPr>
        <w:numPr>
          <w:ilvl w:val="0"/>
          <w:numId w:val="13"/>
        </w:numPr>
        <w:pBdr>
          <w:top w:val="nil"/>
          <w:left w:val="nil"/>
          <w:bottom w:val="nil"/>
          <w:right w:val="nil"/>
          <w:between w:val="nil"/>
        </w:pBdr>
        <w:jc w:val="both"/>
      </w:pPr>
      <w:r>
        <w:rPr>
          <w:color w:val="000000"/>
        </w:rPr>
        <w:t>Forma en que se incorporará como insumo el “</w:t>
      </w:r>
      <w:r>
        <w:rPr>
          <w:i/>
          <w:color w:val="000000"/>
        </w:rPr>
        <w:t>Plan Divisadero Aysén Patagonia: Plan Maestro de desarrollo turístico”</w:t>
      </w:r>
      <w:r>
        <w:t xml:space="preserve"> y en específico las propuestas para las áreas El Fraile y Parque Recreativo</w:t>
      </w:r>
    </w:p>
    <w:p w14:paraId="554A1132" w14:textId="77777777" w:rsidR="008C46C5" w:rsidRDefault="00000000">
      <w:pPr>
        <w:numPr>
          <w:ilvl w:val="0"/>
          <w:numId w:val="13"/>
        </w:numPr>
        <w:pBdr>
          <w:top w:val="nil"/>
          <w:left w:val="nil"/>
          <w:bottom w:val="nil"/>
          <w:right w:val="nil"/>
          <w:between w:val="nil"/>
        </w:pBdr>
        <w:jc w:val="both"/>
      </w:pPr>
      <w:r>
        <w:rPr>
          <w:color w:val="000000"/>
        </w:rPr>
        <w:t>Bibliografía actualizada que sustente en forma robusta y confiable la información usada para alcanzar los resultados de la oferta.</w:t>
      </w:r>
    </w:p>
    <w:p w14:paraId="158292F1" w14:textId="77777777" w:rsidR="008C46C5" w:rsidRDefault="00000000">
      <w:pPr>
        <w:numPr>
          <w:ilvl w:val="0"/>
          <w:numId w:val="10"/>
        </w:numPr>
        <w:pBdr>
          <w:top w:val="nil"/>
          <w:left w:val="nil"/>
          <w:bottom w:val="nil"/>
          <w:right w:val="nil"/>
          <w:between w:val="nil"/>
        </w:pBdr>
        <w:jc w:val="both"/>
      </w:pPr>
      <w:proofErr w:type="gramStart"/>
      <w:r>
        <w:t>Considerar</w:t>
      </w:r>
      <w:proofErr w:type="gramEnd"/>
      <w:r>
        <w:t xml:space="preserve"> que está contemplado una revisión y ajuste metodológico dentro de la segunda semana posterior a la firma del contrato.</w:t>
      </w:r>
    </w:p>
    <w:p w14:paraId="4D4BF0FB" w14:textId="77777777" w:rsidR="008C46C5" w:rsidRDefault="00000000">
      <w:pPr>
        <w:numPr>
          <w:ilvl w:val="0"/>
          <w:numId w:val="10"/>
        </w:numPr>
        <w:jc w:val="both"/>
      </w:pPr>
      <w:r>
        <w:t>Entre otros, la metodología debe enfocarse en identificar un modelo de negocios atractivo y rentable para inversionistas. De esta manera, debe ir entregando señales intermedias respecto de la relación entre obras a incorporar, momento de la incorporación, modelo de gestión y rentabilidad del proyecto.</w:t>
      </w:r>
    </w:p>
    <w:p w14:paraId="7568A752" w14:textId="77777777" w:rsidR="008C46C5" w:rsidRDefault="008C46C5">
      <w:pPr>
        <w:rPr>
          <w:b/>
        </w:rPr>
      </w:pPr>
    </w:p>
    <w:p w14:paraId="4AE7E255" w14:textId="77777777" w:rsidR="008C46C5" w:rsidRDefault="008C46C5">
      <w:pPr>
        <w:pBdr>
          <w:top w:val="nil"/>
          <w:left w:val="nil"/>
          <w:bottom w:val="nil"/>
          <w:right w:val="nil"/>
          <w:between w:val="nil"/>
        </w:pBdr>
        <w:rPr>
          <w:b/>
        </w:rPr>
      </w:pPr>
    </w:p>
    <w:p w14:paraId="3CE2C64C" w14:textId="77777777" w:rsidR="008C46C5" w:rsidRDefault="00000000">
      <w:pPr>
        <w:pBdr>
          <w:top w:val="nil"/>
          <w:left w:val="nil"/>
          <w:bottom w:val="nil"/>
          <w:right w:val="nil"/>
          <w:between w:val="nil"/>
        </w:pBdr>
        <w:jc w:val="both"/>
        <w:rPr>
          <w:b/>
          <w:smallCaps/>
          <w:color w:val="4F81BD"/>
          <w:sz w:val="32"/>
          <w:szCs w:val="32"/>
        </w:rPr>
      </w:pPr>
      <w:r>
        <w:rPr>
          <w:b/>
          <w:smallCaps/>
          <w:color w:val="4F81BD"/>
          <w:sz w:val="32"/>
          <w:szCs w:val="32"/>
        </w:rPr>
        <w:t>6. INFORME FINAL</w:t>
      </w:r>
    </w:p>
    <w:p w14:paraId="62DE2F45" w14:textId="77777777" w:rsidR="008C46C5" w:rsidRDefault="008C46C5">
      <w:pPr>
        <w:jc w:val="both"/>
      </w:pPr>
    </w:p>
    <w:p w14:paraId="00C845DC" w14:textId="77777777" w:rsidR="008C46C5" w:rsidRDefault="00000000">
      <w:pPr>
        <w:jc w:val="both"/>
      </w:pPr>
      <w:r>
        <w:t>El informe final deberá ser entregado en formato digital a través de un pendrive o disco externo SSD y compartido en Dropbox o Drive.</w:t>
      </w:r>
    </w:p>
    <w:p w14:paraId="1E2CA998" w14:textId="77777777" w:rsidR="008C46C5" w:rsidRDefault="008C46C5">
      <w:pPr>
        <w:jc w:val="both"/>
      </w:pPr>
    </w:p>
    <w:p w14:paraId="3272E731" w14:textId="77777777" w:rsidR="008C46C5" w:rsidRDefault="00000000">
      <w:pPr>
        <w:jc w:val="both"/>
      </w:pPr>
      <w:r>
        <w:t xml:space="preserve">Adicionalmente, el informe final se deberá acompañar con un resumen ejecutivo que exponga los principales antecedentes del estudio y una presentación </w:t>
      </w:r>
      <w:proofErr w:type="spellStart"/>
      <w:r>
        <w:t>power</w:t>
      </w:r>
      <w:proofErr w:type="spellEnd"/>
      <w:r>
        <w:t xml:space="preserve"> </w:t>
      </w:r>
      <w:proofErr w:type="spellStart"/>
      <w:r>
        <w:t>point</w:t>
      </w:r>
      <w:proofErr w:type="spellEnd"/>
      <w:r>
        <w:t xml:space="preserve"> o similar. Su contenido y extensión será acordado con la contraparte técnica. Se considera una actividad presencial para exponer el estudio completo con sus resultados y sugerencias.</w:t>
      </w:r>
    </w:p>
    <w:p w14:paraId="7D1BFFE7" w14:textId="77777777" w:rsidR="008C46C5" w:rsidRDefault="008C46C5">
      <w:pPr>
        <w:jc w:val="both"/>
        <w:rPr>
          <w:highlight w:val="yellow"/>
        </w:rPr>
      </w:pPr>
    </w:p>
    <w:p w14:paraId="363532D9" w14:textId="77777777" w:rsidR="008C46C5" w:rsidRDefault="008C46C5">
      <w:pPr>
        <w:jc w:val="both"/>
      </w:pPr>
    </w:p>
    <w:p w14:paraId="31EC7CAF" w14:textId="77777777" w:rsidR="008C46C5" w:rsidRDefault="00000000">
      <w:pPr>
        <w:numPr>
          <w:ilvl w:val="0"/>
          <w:numId w:val="16"/>
        </w:numPr>
        <w:pBdr>
          <w:top w:val="nil"/>
          <w:left w:val="nil"/>
          <w:bottom w:val="nil"/>
          <w:right w:val="nil"/>
          <w:between w:val="nil"/>
        </w:pBdr>
        <w:rPr>
          <w:b/>
          <w:smallCaps/>
          <w:color w:val="4F81BD"/>
          <w:sz w:val="32"/>
          <w:szCs w:val="32"/>
        </w:rPr>
      </w:pPr>
      <w:r>
        <w:rPr>
          <w:b/>
          <w:smallCaps/>
          <w:color w:val="4F81BD"/>
          <w:sz w:val="32"/>
          <w:szCs w:val="32"/>
        </w:rPr>
        <w:t>OFERENTES</w:t>
      </w:r>
    </w:p>
    <w:p w14:paraId="587814D9" w14:textId="77777777" w:rsidR="008C46C5" w:rsidRDefault="008C46C5">
      <w:pPr>
        <w:jc w:val="both"/>
      </w:pPr>
    </w:p>
    <w:p w14:paraId="11C4A96B" w14:textId="77777777" w:rsidR="008C46C5" w:rsidRDefault="00000000">
      <w:pPr>
        <w:jc w:val="both"/>
      </w:pPr>
      <w:r>
        <w:t>Podrán postular las consultoras que acrediten personería jurídica vigente, hayan iniciado actividades ante el Servicio de Impuestos Internos bajo un régimen tributario de primera categoría y manifiesten su interés adjuntando la totalidad de los antecedentes exigidos en la presente convocatoria</w:t>
      </w:r>
    </w:p>
    <w:p w14:paraId="40A42684" w14:textId="77777777" w:rsidR="008C46C5" w:rsidRDefault="008C46C5">
      <w:pPr>
        <w:jc w:val="both"/>
      </w:pPr>
    </w:p>
    <w:p w14:paraId="74667C14" w14:textId="77777777" w:rsidR="008C46C5" w:rsidRDefault="00000000">
      <w:pPr>
        <w:jc w:val="both"/>
      </w:pPr>
      <w:r>
        <w:t xml:space="preserve">Es requisito indispensable que el equipo técnico del estudio considere un experto o experta en formulación y evaluación de proyectos y en gestión de centros de actividades de montaña, incluido el esquí, nacional o internacional, lo cual deberá ser acreditado de conformidad a lo establecido en el punto </w:t>
      </w:r>
      <w:proofErr w:type="spellStart"/>
      <w:r>
        <w:t>N°</w:t>
      </w:r>
      <w:proofErr w:type="spellEnd"/>
      <w:r>
        <w:t xml:space="preserve"> 8 de las presentes bases técnicas. Es deseable que el oferente de la presente consultoría haya liderado previamente estudios o asesorías en materia de centros de actividades de montaña, incluido el esquí, nacional o internacional. </w:t>
      </w:r>
    </w:p>
    <w:p w14:paraId="1AB2FB36" w14:textId="77777777" w:rsidR="008C46C5" w:rsidRDefault="008C46C5">
      <w:pPr>
        <w:jc w:val="both"/>
      </w:pPr>
    </w:p>
    <w:p w14:paraId="5F5C087A" w14:textId="77777777" w:rsidR="008C46C5" w:rsidRDefault="00000000">
      <w:pPr>
        <w:jc w:val="both"/>
      </w:pPr>
      <w:r>
        <w:t>Todas las experiencias referidas anteriormente, deberán estar vinculadas al objetivo indicado en la sección N°2 de las presentes bases técnicas de licitación.</w:t>
      </w:r>
    </w:p>
    <w:p w14:paraId="68BE238F" w14:textId="77777777" w:rsidR="008C46C5" w:rsidRDefault="008C46C5">
      <w:pPr>
        <w:jc w:val="both"/>
      </w:pPr>
    </w:p>
    <w:p w14:paraId="61670CB9" w14:textId="77777777" w:rsidR="008C46C5" w:rsidRDefault="00000000">
      <w:pPr>
        <w:jc w:val="both"/>
        <w:rPr>
          <w:b/>
        </w:rPr>
      </w:pPr>
      <w:r>
        <w:t xml:space="preserve">Los participantes no podrán incurrir en incompatibilidades para ser contratados por CODESSER, para cuyo efecto el postulante deberá suscribir la Declaración Jurada Simple que se acompaña como Anexo N°8 de las bases administrativas de este proceso.  </w:t>
      </w:r>
    </w:p>
    <w:p w14:paraId="49600500" w14:textId="77777777" w:rsidR="008C46C5" w:rsidRDefault="008C46C5">
      <w:pPr>
        <w:jc w:val="both"/>
        <w:rPr>
          <w:b/>
        </w:rPr>
      </w:pPr>
    </w:p>
    <w:p w14:paraId="03ACAB25" w14:textId="77777777" w:rsidR="008C46C5" w:rsidRDefault="00000000">
      <w:pPr>
        <w:jc w:val="both"/>
        <w:rPr>
          <w:highlight w:val="yellow"/>
        </w:rPr>
      </w:pPr>
      <w:r>
        <w:t>El adjudicatario de la presente consultoría quedará inhabilitado para presentarse como potencial concesionario del Centro de Actividades de Montaña IND, ya sea como parte de un directorio de empresa concesionaria, funcionario directo de empresa o consorcio, ni ser familiar directo hasta tercer grado de ascendencia, descendencia, o afinidad.</w:t>
      </w:r>
    </w:p>
    <w:p w14:paraId="122E4B43" w14:textId="77777777" w:rsidR="008C46C5" w:rsidRDefault="008C46C5">
      <w:pPr>
        <w:jc w:val="both"/>
      </w:pPr>
    </w:p>
    <w:p w14:paraId="150A123F" w14:textId="77777777" w:rsidR="008C46C5" w:rsidRDefault="008C46C5">
      <w:pPr>
        <w:jc w:val="both"/>
      </w:pPr>
    </w:p>
    <w:p w14:paraId="63F96BBD" w14:textId="77777777" w:rsidR="008168D9" w:rsidRDefault="008168D9">
      <w:pPr>
        <w:rPr>
          <w:b/>
          <w:smallCaps/>
          <w:color w:val="4F81BD"/>
          <w:sz w:val="32"/>
          <w:szCs w:val="32"/>
        </w:rPr>
      </w:pPr>
      <w:r>
        <w:rPr>
          <w:b/>
          <w:smallCaps/>
          <w:color w:val="4F81BD"/>
          <w:sz w:val="32"/>
          <w:szCs w:val="32"/>
        </w:rPr>
        <w:br w:type="page"/>
      </w:r>
    </w:p>
    <w:p w14:paraId="3E6ACA9C" w14:textId="661C3A67" w:rsidR="008C46C5" w:rsidRDefault="00000000">
      <w:pPr>
        <w:numPr>
          <w:ilvl w:val="0"/>
          <w:numId w:val="16"/>
        </w:numPr>
        <w:pBdr>
          <w:top w:val="nil"/>
          <w:left w:val="nil"/>
          <w:bottom w:val="nil"/>
          <w:right w:val="nil"/>
          <w:between w:val="nil"/>
        </w:pBdr>
        <w:jc w:val="both"/>
        <w:rPr>
          <w:b/>
          <w:smallCaps/>
          <w:color w:val="4F81BD"/>
          <w:sz w:val="32"/>
          <w:szCs w:val="32"/>
        </w:rPr>
      </w:pPr>
      <w:r>
        <w:rPr>
          <w:b/>
          <w:smallCaps/>
          <w:color w:val="4F81BD"/>
          <w:sz w:val="32"/>
          <w:szCs w:val="32"/>
        </w:rPr>
        <w:lastRenderedPageBreak/>
        <w:t>REQUISITOS DEL OFERENTE Y EL EQUIPO DE TRABAJO</w:t>
      </w:r>
    </w:p>
    <w:p w14:paraId="21EBA6B4" w14:textId="77777777" w:rsidR="008C46C5" w:rsidRDefault="008C46C5">
      <w:pPr>
        <w:rPr>
          <w:smallCaps/>
          <w:color w:val="4F81BD"/>
          <w:sz w:val="32"/>
          <w:szCs w:val="32"/>
        </w:rPr>
      </w:pPr>
    </w:p>
    <w:p w14:paraId="68670DAC" w14:textId="77777777" w:rsidR="008C46C5" w:rsidRDefault="00000000">
      <w:pPr>
        <w:jc w:val="both"/>
      </w:pPr>
      <w:r>
        <w:t>El oferente deberá describir con detalle el organigrama del equipo de trabajo que deberá contar con un mínimo de 4 profesionales señalando con claridad: integrantes, roles, responsabilidades y dedicación al proyecto.</w:t>
      </w:r>
    </w:p>
    <w:p w14:paraId="548467DC" w14:textId="77777777" w:rsidR="008C46C5" w:rsidRDefault="008C46C5">
      <w:pPr>
        <w:jc w:val="both"/>
      </w:pPr>
    </w:p>
    <w:p w14:paraId="76913DBB" w14:textId="77777777" w:rsidR="008C46C5" w:rsidRDefault="00000000">
      <w:r>
        <w:t>El equipo de trabajo deberá reunir las siguientes competencias:</w:t>
      </w:r>
    </w:p>
    <w:p w14:paraId="3CFA34D5" w14:textId="77777777" w:rsidR="008C46C5" w:rsidRDefault="008C46C5"/>
    <w:tbl>
      <w:tblPr>
        <w:tblStyle w:val="affff"/>
        <w:tblW w:w="931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8"/>
        <w:gridCol w:w="6479"/>
      </w:tblGrid>
      <w:tr w:rsidR="008C46C5" w14:paraId="62AAB895" w14:textId="77777777">
        <w:trPr>
          <w:trHeight w:val="242"/>
        </w:trPr>
        <w:tc>
          <w:tcPr>
            <w:tcW w:w="2838" w:type="dxa"/>
          </w:tcPr>
          <w:p w14:paraId="65C999A2" w14:textId="77777777" w:rsidR="008C46C5" w:rsidRDefault="00000000">
            <w:pPr>
              <w:ind w:firstLine="0"/>
              <w:jc w:val="center"/>
              <w:rPr>
                <w:i/>
              </w:rPr>
            </w:pPr>
            <w:r>
              <w:rPr>
                <w:i/>
              </w:rPr>
              <w:t>Profesional</w:t>
            </w:r>
          </w:p>
        </w:tc>
        <w:tc>
          <w:tcPr>
            <w:tcW w:w="6479" w:type="dxa"/>
          </w:tcPr>
          <w:p w14:paraId="0217B5EB" w14:textId="77777777" w:rsidR="008C46C5" w:rsidRDefault="00000000">
            <w:pPr>
              <w:ind w:firstLine="0"/>
              <w:jc w:val="center"/>
              <w:rPr>
                <w:i/>
              </w:rPr>
            </w:pPr>
            <w:r>
              <w:rPr>
                <w:i/>
              </w:rPr>
              <w:t>Requisitos</w:t>
            </w:r>
          </w:p>
        </w:tc>
      </w:tr>
      <w:tr w:rsidR="008C46C5" w14:paraId="3DAEEB19" w14:textId="77777777">
        <w:trPr>
          <w:trHeight w:val="1497"/>
        </w:trPr>
        <w:tc>
          <w:tcPr>
            <w:tcW w:w="2838" w:type="dxa"/>
          </w:tcPr>
          <w:p w14:paraId="4A781F85" w14:textId="77777777" w:rsidR="008C46C5" w:rsidRPr="00A44400" w:rsidRDefault="00000000">
            <w:pPr>
              <w:ind w:firstLine="0"/>
              <w:rPr>
                <w:sz w:val="22"/>
                <w:szCs w:val="22"/>
              </w:rPr>
            </w:pPr>
            <w:r w:rsidRPr="00A44400">
              <w:rPr>
                <w:sz w:val="22"/>
                <w:szCs w:val="22"/>
              </w:rPr>
              <w:t>Jefe de Proyecto, Formulador y Evaluador</w:t>
            </w:r>
          </w:p>
        </w:tc>
        <w:tc>
          <w:tcPr>
            <w:tcW w:w="6479" w:type="dxa"/>
          </w:tcPr>
          <w:p w14:paraId="7D5E17AA" w14:textId="77777777" w:rsidR="008C46C5" w:rsidRPr="00A44400" w:rsidRDefault="00000000">
            <w:pPr>
              <w:ind w:firstLine="0"/>
              <w:jc w:val="both"/>
              <w:rPr>
                <w:sz w:val="22"/>
                <w:szCs w:val="22"/>
              </w:rPr>
            </w:pPr>
            <w:r w:rsidRPr="00A44400">
              <w:rPr>
                <w:sz w:val="22"/>
                <w:szCs w:val="22"/>
              </w:rPr>
              <w:t xml:space="preserve">El jefe de proyecto responsable del estudio deberá poseer título de ingeniero civil, ingeniero comercial o carrera afín de mínimo 5 años con cursos de evaluación social y privada de proyectos con a lo menos 5 años de ejercicio en la profesión, con experiencia en al menos 3 iniciativas de formulación y evaluación de proyectos de la misma envergadura de las presentes bases, conducción de equipos de trabajo y con experiencia deseable en esquemas de Asociación Público-Privada para empresas públicas, ya sea en Chile o en el extranjero. </w:t>
            </w:r>
          </w:p>
          <w:p w14:paraId="1DBED99C" w14:textId="77777777" w:rsidR="008C46C5" w:rsidRPr="00A44400" w:rsidRDefault="00000000">
            <w:pPr>
              <w:ind w:firstLine="0"/>
              <w:jc w:val="both"/>
              <w:rPr>
                <w:sz w:val="22"/>
                <w:szCs w:val="22"/>
                <w:highlight w:val="yellow"/>
              </w:rPr>
            </w:pPr>
            <w:r w:rsidRPr="00A44400">
              <w:rPr>
                <w:sz w:val="22"/>
                <w:szCs w:val="22"/>
              </w:rPr>
              <w:t xml:space="preserve">Será responsable de todos los aspectos de la consultoría ante el mandante, respondiendo a las solicitudes de éste, en los plazos que se le exija. </w:t>
            </w:r>
          </w:p>
        </w:tc>
      </w:tr>
      <w:tr w:rsidR="008C46C5" w14:paraId="78CF9EB0" w14:textId="77777777">
        <w:trPr>
          <w:trHeight w:val="738"/>
        </w:trPr>
        <w:tc>
          <w:tcPr>
            <w:tcW w:w="2838" w:type="dxa"/>
          </w:tcPr>
          <w:p w14:paraId="7A7DE51C" w14:textId="77777777" w:rsidR="008C46C5" w:rsidRPr="00A44400" w:rsidRDefault="00000000">
            <w:pPr>
              <w:ind w:firstLine="0"/>
              <w:rPr>
                <w:sz w:val="22"/>
                <w:szCs w:val="22"/>
              </w:rPr>
            </w:pPr>
            <w:r w:rsidRPr="00A44400">
              <w:rPr>
                <w:sz w:val="22"/>
                <w:szCs w:val="22"/>
              </w:rPr>
              <w:t>Experto en centros de actividades de montaña</w:t>
            </w:r>
          </w:p>
        </w:tc>
        <w:tc>
          <w:tcPr>
            <w:tcW w:w="6479" w:type="dxa"/>
          </w:tcPr>
          <w:p w14:paraId="4ACB6ADE" w14:textId="77777777" w:rsidR="008C46C5" w:rsidRPr="00A44400" w:rsidRDefault="00000000">
            <w:pPr>
              <w:ind w:firstLine="0"/>
              <w:jc w:val="both"/>
              <w:rPr>
                <w:sz w:val="22"/>
                <w:szCs w:val="22"/>
              </w:rPr>
            </w:pPr>
            <w:r w:rsidRPr="00A44400">
              <w:rPr>
                <w:sz w:val="22"/>
                <w:szCs w:val="22"/>
              </w:rPr>
              <w:t>Especialista en gestión de centros de esquí en Chile o el extranjero con experiencia demostrable, de mínimo de 5 años, en cargos estratégicos del área de planificación, gestión o similar.</w:t>
            </w:r>
          </w:p>
        </w:tc>
      </w:tr>
      <w:tr w:rsidR="008C46C5" w14:paraId="3B8240EB" w14:textId="77777777">
        <w:trPr>
          <w:trHeight w:val="738"/>
        </w:trPr>
        <w:tc>
          <w:tcPr>
            <w:tcW w:w="2838" w:type="dxa"/>
          </w:tcPr>
          <w:p w14:paraId="5007B02F" w14:textId="77777777" w:rsidR="008C46C5" w:rsidRPr="00A44400" w:rsidRDefault="00000000">
            <w:pPr>
              <w:ind w:firstLine="0"/>
              <w:rPr>
                <w:sz w:val="22"/>
                <w:szCs w:val="22"/>
              </w:rPr>
            </w:pPr>
            <w:r w:rsidRPr="00A44400">
              <w:rPr>
                <w:sz w:val="22"/>
                <w:szCs w:val="22"/>
              </w:rPr>
              <w:t>Abogado</w:t>
            </w:r>
          </w:p>
        </w:tc>
        <w:tc>
          <w:tcPr>
            <w:tcW w:w="6479" w:type="dxa"/>
          </w:tcPr>
          <w:p w14:paraId="51FEEACB" w14:textId="77777777" w:rsidR="008C46C5" w:rsidRPr="00A44400" w:rsidRDefault="00000000">
            <w:pPr>
              <w:ind w:firstLine="0"/>
              <w:jc w:val="both"/>
              <w:rPr>
                <w:sz w:val="22"/>
                <w:szCs w:val="22"/>
              </w:rPr>
            </w:pPr>
            <w:r w:rsidRPr="00A44400">
              <w:rPr>
                <w:sz w:val="22"/>
                <w:szCs w:val="22"/>
              </w:rPr>
              <w:t>Profesional abogado, que asesora al equipo de trabajo, en distintas materias como la sistematización de la documentación jurídica del terreno de interés, la pertinencia de ingreso al sistema de evaluación ambiental u otros.</w:t>
            </w:r>
          </w:p>
        </w:tc>
      </w:tr>
      <w:tr w:rsidR="008C46C5" w14:paraId="2ABFEF7C" w14:textId="77777777">
        <w:trPr>
          <w:trHeight w:val="738"/>
        </w:trPr>
        <w:tc>
          <w:tcPr>
            <w:tcW w:w="2838" w:type="dxa"/>
          </w:tcPr>
          <w:p w14:paraId="0F0142AD" w14:textId="77777777" w:rsidR="008C46C5" w:rsidRPr="00A44400" w:rsidRDefault="00000000">
            <w:pPr>
              <w:ind w:firstLine="0"/>
              <w:rPr>
                <w:sz w:val="22"/>
                <w:szCs w:val="22"/>
              </w:rPr>
            </w:pPr>
            <w:r w:rsidRPr="00A44400">
              <w:rPr>
                <w:sz w:val="22"/>
                <w:szCs w:val="22"/>
              </w:rPr>
              <w:t>Arquitecto o profesional afín</w:t>
            </w:r>
          </w:p>
        </w:tc>
        <w:tc>
          <w:tcPr>
            <w:tcW w:w="6479" w:type="dxa"/>
          </w:tcPr>
          <w:p w14:paraId="3E67AF61" w14:textId="77777777" w:rsidR="008C46C5" w:rsidRPr="00A44400" w:rsidRDefault="00000000">
            <w:pPr>
              <w:ind w:firstLine="0"/>
              <w:jc w:val="both"/>
              <w:rPr>
                <w:sz w:val="22"/>
                <w:szCs w:val="22"/>
              </w:rPr>
            </w:pPr>
            <w:r w:rsidRPr="00A44400">
              <w:rPr>
                <w:sz w:val="22"/>
                <w:szCs w:val="22"/>
              </w:rPr>
              <w:t>Profesional arquitecto o profesional afín, que realice el programa arquitectónico de recintos, considerado en la propuesta de desarrollo, entre otros.</w:t>
            </w:r>
          </w:p>
        </w:tc>
      </w:tr>
    </w:tbl>
    <w:p w14:paraId="20533A52" w14:textId="77777777" w:rsidR="008C46C5" w:rsidRDefault="008C46C5"/>
    <w:p w14:paraId="33F12033" w14:textId="77777777" w:rsidR="008C46C5" w:rsidRDefault="00000000">
      <w:pPr>
        <w:jc w:val="both"/>
      </w:pPr>
      <w:r>
        <w:t xml:space="preserve">Es deseable que al menos parte del equipo se encuentre disponible en la región, para interactuar con la contraparte técnica de esta consultoría. Con todo, el jefe de proyecto y los/as profesionales del equipo de trabajo deberán estar presentes en la región en las actividades de terreno y reuniones ordinarias y extraordinarias que así lo requieran. </w:t>
      </w:r>
    </w:p>
    <w:p w14:paraId="446D1826" w14:textId="77777777" w:rsidR="008C46C5" w:rsidRDefault="008C46C5">
      <w:pPr>
        <w:jc w:val="both"/>
      </w:pPr>
    </w:p>
    <w:p w14:paraId="2844388E" w14:textId="77777777" w:rsidR="008C46C5" w:rsidRDefault="00000000">
      <w:pPr>
        <w:jc w:val="both"/>
      </w:pPr>
      <w:r>
        <w:t>Asimismo, la evaluación del oferente considerará:</w:t>
      </w:r>
    </w:p>
    <w:p w14:paraId="5C3A75C1" w14:textId="77777777" w:rsidR="008C46C5" w:rsidRDefault="008C46C5">
      <w:pPr>
        <w:jc w:val="both"/>
      </w:pPr>
    </w:p>
    <w:p w14:paraId="49C4429B" w14:textId="77777777" w:rsidR="008C46C5" w:rsidRDefault="00000000">
      <w:pPr>
        <w:numPr>
          <w:ilvl w:val="0"/>
          <w:numId w:val="6"/>
        </w:numPr>
        <w:jc w:val="both"/>
      </w:pPr>
      <w:r>
        <w:t>Experiencia previa de mínimo 3 iniciativas o proyectos de envergadura similar a la requerida en las presentes bases.</w:t>
      </w:r>
    </w:p>
    <w:p w14:paraId="093C17D1" w14:textId="77777777" w:rsidR="008C46C5" w:rsidRDefault="00000000">
      <w:pPr>
        <w:numPr>
          <w:ilvl w:val="0"/>
          <w:numId w:val="6"/>
        </w:numPr>
        <w:jc w:val="both"/>
      </w:pPr>
      <w:r>
        <w:t>Deseable experiencia previa en formulación, evaluación o desarrollo de proyectos de centros de actividades de montaña.</w:t>
      </w:r>
    </w:p>
    <w:p w14:paraId="616A68CB" w14:textId="77777777" w:rsidR="008C46C5" w:rsidRDefault="008C46C5">
      <w:pPr>
        <w:jc w:val="both"/>
      </w:pPr>
    </w:p>
    <w:p w14:paraId="4A43129B" w14:textId="77777777" w:rsidR="008C46C5" w:rsidRDefault="008C46C5">
      <w:pPr>
        <w:jc w:val="both"/>
      </w:pPr>
    </w:p>
    <w:p w14:paraId="0A2D9C81" w14:textId="72A72832" w:rsidR="008C46C5" w:rsidRDefault="00000000">
      <w:pPr>
        <w:numPr>
          <w:ilvl w:val="0"/>
          <w:numId w:val="16"/>
        </w:numPr>
        <w:pBdr>
          <w:top w:val="nil"/>
          <w:left w:val="nil"/>
          <w:bottom w:val="nil"/>
          <w:right w:val="nil"/>
          <w:between w:val="nil"/>
        </w:pBdr>
        <w:ind w:left="426" w:hanging="426"/>
        <w:rPr>
          <w:b/>
          <w:smallCaps/>
          <w:color w:val="4F81BD"/>
          <w:sz w:val="32"/>
          <w:szCs w:val="32"/>
        </w:rPr>
      </w:pPr>
      <w:r>
        <w:rPr>
          <w:b/>
          <w:smallCaps/>
          <w:color w:val="4F81BD"/>
          <w:sz w:val="32"/>
          <w:szCs w:val="32"/>
        </w:rPr>
        <w:t xml:space="preserve"> PLAZOS, MONTO Y DISTRIBUCIÓN DE LOS RECURSOS</w:t>
      </w:r>
    </w:p>
    <w:p w14:paraId="12D9AC53" w14:textId="77777777" w:rsidR="008C46C5" w:rsidRDefault="008C46C5">
      <w:pPr>
        <w:rPr>
          <w:smallCaps/>
          <w:color w:val="4F81BD"/>
          <w:sz w:val="32"/>
          <w:szCs w:val="32"/>
        </w:rPr>
      </w:pPr>
    </w:p>
    <w:p w14:paraId="43B4AD1E" w14:textId="77777777" w:rsidR="008C46C5" w:rsidRDefault="00000000">
      <w:pPr>
        <w:rPr>
          <w:smallCaps/>
          <w:color w:val="4F81BD"/>
        </w:rPr>
      </w:pPr>
      <w:r>
        <w:rPr>
          <w:smallCaps/>
          <w:color w:val="4F81BD"/>
          <w:sz w:val="26"/>
          <w:szCs w:val="26"/>
        </w:rPr>
        <w:t>9.1 Plazo ejecución</w:t>
      </w:r>
    </w:p>
    <w:p w14:paraId="05621DE3" w14:textId="77777777" w:rsidR="008C46C5" w:rsidRDefault="008C46C5">
      <w:pPr>
        <w:jc w:val="both"/>
      </w:pPr>
    </w:p>
    <w:p w14:paraId="2021339B" w14:textId="3E528093" w:rsidR="008C46C5" w:rsidRDefault="00000000">
      <w:pPr>
        <w:jc w:val="both"/>
      </w:pPr>
      <w:r>
        <w:t>El estudio se basa en 3 informes, teniendo como plazo máximo de ejecución 4 meses, una vez firmado el contrato. El plazo de ejecución incluye reuniones de coordinación periódicas (cada 15 días), presenciales o virtuales, fijadas con la contraparte y lideradas por el adjudicatario, donde se dé cuenta de los avances y su correspondiente aprobación. Esta reunión deberá contar con la asistencia de los profesionales del equipo técnico pertinentes a los temas a tratar.</w:t>
      </w:r>
    </w:p>
    <w:p w14:paraId="34C5863E" w14:textId="77777777" w:rsidR="008C46C5" w:rsidRDefault="008C46C5">
      <w:pPr>
        <w:rPr>
          <w:color w:val="000000"/>
        </w:rPr>
      </w:pPr>
    </w:p>
    <w:p w14:paraId="18BBD690" w14:textId="77777777" w:rsidR="008C46C5" w:rsidRDefault="008C46C5">
      <w:pPr>
        <w:rPr>
          <w:color w:val="000000"/>
        </w:rPr>
      </w:pPr>
    </w:p>
    <w:p w14:paraId="79230436" w14:textId="77777777" w:rsidR="008C46C5" w:rsidRDefault="00000000">
      <w:r>
        <w:rPr>
          <w:smallCaps/>
          <w:color w:val="4F81BD"/>
          <w:sz w:val="26"/>
          <w:szCs w:val="26"/>
        </w:rPr>
        <w:t xml:space="preserve"> 9.2 Monto licitación y pagos</w:t>
      </w:r>
    </w:p>
    <w:p w14:paraId="4F658AC5" w14:textId="77777777" w:rsidR="008C46C5" w:rsidRDefault="008C46C5">
      <w:pPr>
        <w:jc w:val="both"/>
      </w:pPr>
    </w:p>
    <w:p w14:paraId="05898ADA" w14:textId="77777777" w:rsidR="008C46C5" w:rsidRDefault="00000000">
      <w:pPr>
        <w:jc w:val="both"/>
      </w:pPr>
      <w:r>
        <w:t>La entidad licitante cuenta con un presupuesto disponible para la ejecución del trabajo encomendado de hasta $50.000.000 (cincuenta millones de pesos), impuestos incluidos. Cualquier oferta mayor a este monto será declarada inadmisible.</w:t>
      </w:r>
    </w:p>
    <w:p w14:paraId="08A07429" w14:textId="77777777" w:rsidR="008C46C5" w:rsidRDefault="008C46C5">
      <w:pPr>
        <w:jc w:val="both"/>
      </w:pPr>
    </w:p>
    <w:p w14:paraId="0E950DC2" w14:textId="77777777" w:rsidR="008C46C5" w:rsidRDefault="00000000">
      <w:pPr>
        <w:jc w:val="both"/>
      </w:pPr>
      <w:r>
        <w:t>Los servicios se contratarán bajo modalidad de suma alzada, sin reajustes ni intereses, cuyo pago se devengará y pagará una vez aprobado cada informe por la contraparte técnica y emitidos los respectivos documentos tributarios.</w:t>
      </w:r>
    </w:p>
    <w:p w14:paraId="073D7C2F" w14:textId="77777777" w:rsidR="008C46C5" w:rsidRDefault="008C46C5">
      <w:pPr>
        <w:jc w:val="both"/>
      </w:pPr>
    </w:p>
    <w:p w14:paraId="5CD1CD19" w14:textId="77777777" w:rsidR="008C46C5" w:rsidRDefault="00000000">
      <w:pPr>
        <w:jc w:val="both"/>
      </w:pPr>
      <w:r>
        <w:t>Todos los costos asociados a la prestación de los servicios deberán ser asumidos por la entidad experta que se contrate, tales como, alojamiento, traslado, alimentación, gastos administrativos, etc.</w:t>
      </w:r>
    </w:p>
    <w:p w14:paraId="77B6107F" w14:textId="77777777" w:rsidR="008C46C5" w:rsidRDefault="008C46C5">
      <w:pPr>
        <w:jc w:val="both"/>
      </w:pPr>
    </w:p>
    <w:p w14:paraId="1EA3BEDE" w14:textId="77777777" w:rsidR="008C46C5" w:rsidRDefault="00000000">
      <w:pPr>
        <w:jc w:val="both"/>
      </w:pPr>
      <w:r>
        <w:t>La aprobación de cada informe dará lugar a un pago parcial de acuerdo con lo siguiente:</w:t>
      </w:r>
    </w:p>
    <w:p w14:paraId="0ADDFF54" w14:textId="77777777" w:rsidR="008C46C5" w:rsidRDefault="008C46C5">
      <w:pPr>
        <w:rPr>
          <w:smallCaps/>
          <w:color w:val="4F81BD"/>
        </w:rPr>
      </w:pPr>
    </w:p>
    <w:tbl>
      <w:tblPr>
        <w:tblStyle w:val="affff0"/>
        <w:tblpPr w:leftFromText="141" w:rightFromText="141" w:vertAnchor="text" w:tblpX="2890"/>
        <w:tblW w:w="384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70"/>
        <w:gridCol w:w="2670"/>
      </w:tblGrid>
      <w:tr w:rsidR="008C46C5" w14:paraId="24313579" w14:textId="77777777">
        <w:trPr>
          <w:trHeight w:val="376"/>
        </w:trPr>
        <w:tc>
          <w:tcPr>
            <w:tcW w:w="1170" w:type="dxa"/>
            <w:shd w:val="clear" w:color="auto" w:fill="D9D9D9"/>
          </w:tcPr>
          <w:p w14:paraId="0198E13B" w14:textId="77777777" w:rsidR="008C46C5" w:rsidRDefault="00000000">
            <w:pPr>
              <w:ind w:firstLine="0"/>
              <w:jc w:val="center"/>
            </w:pPr>
            <w:r>
              <w:t>Informe</w:t>
            </w:r>
          </w:p>
        </w:tc>
        <w:tc>
          <w:tcPr>
            <w:tcW w:w="2670" w:type="dxa"/>
            <w:shd w:val="clear" w:color="auto" w:fill="D9D9D9"/>
          </w:tcPr>
          <w:p w14:paraId="6105523F" w14:textId="77777777" w:rsidR="008C46C5" w:rsidRDefault="00000000">
            <w:pPr>
              <w:ind w:firstLine="0"/>
              <w:jc w:val="center"/>
            </w:pPr>
            <w:r>
              <w:t>PAGO ASOCIADO (previa aprobación de cada informe)</w:t>
            </w:r>
          </w:p>
        </w:tc>
      </w:tr>
      <w:tr w:rsidR="008C46C5" w14:paraId="39FC251D" w14:textId="77777777">
        <w:trPr>
          <w:trHeight w:val="360"/>
        </w:trPr>
        <w:tc>
          <w:tcPr>
            <w:tcW w:w="1170" w:type="dxa"/>
          </w:tcPr>
          <w:p w14:paraId="0EDD2832" w14:textId="77777777" w:rsidR="008C46C5" w:rsidRDefault="00000000">
            <w:pPr>
              <w:ind w:firstLine="0"/>
              <w:jc w:val="center"/>
            </w:pPr>
            <w:r>
              <w:t>Informe 1</w:t>
            </w:r>
          </w:p>
        </w:tc>
        <w:tc>
          <w:tcPr>
            <w:tcW w:w="2670" w:type="dxa"/>
          </w:tcPr>
          <w:p w14:paraId="555BB358" w14:textId="77777777" w:rsidR="008C46C5" w:rsidRDefault="00000000">
            <w:pPr>
              <w:jc w:val="center"/>
            </w:pPr>
            <w:r>
              <w:t>20%</w:t>
            </w:r>
          </w:p>
        </w:tc>
      </w:tr>
      <w:tr w:rsidR="008C46C5" w14:paraId="71A12E97" w14:textId="77777777">
        <w:trPr>
          <w:trHeight w:val="360"/>
        </w:trPr>
        <w:tc>
          <w:tcPr>
            <w:tcW w:w="1170" w:type="dxa"/>
          </w:tcPr>
          <w:p w14:paraId="1928A3D4" w14:textId="77777777" w:rsidR="008C46C5" w:rsidRDefault="00000000">
            <w:pPr>
              <w:ind w:firstLine="0"/>
              <w:jc w:val="center"/>
            </w:pPr>
            <w:r>
              <w:t>Informe 2</w:t>
            </w:r>
          </w:p>
        </w:tc>
        <w:tc>
          <w:tcPr>
            <w:tcW w:w="2670" w:type="dxa"/>
          </w:tcPr>
          <w:p w14:paraId="4721AAC5" w14:textId="77777777" w:rsidR="008C46C5" w:rsidRDefault="00000000">
            <w:pPr>
              <w:jc w:val="center"/>
            </w:pPr>
            <w:r>
              <w:t>40%</w:t>
            </w:r>
          </w:p>
        </w:tc>
      </w:tr>
      <w:tr w:rsidR="008C46C5" w14:paraId="1DA10610" w14:textId="77777777">
        <w:trPr>
          <w:trHeight w:val="310"/>
        </w:trPr>
        <w:tc>
          <w:tcPr>
            <w:tcW w:w="1170" w:type="dxa"/>
          </w:tcPr>
          <w:p w14:paraId="4F854DB1" w14:textId="77777777" w:rsidR="008C46C5" w:rsidRDefault="00000000">
            <w:pPr>
              <w:ind w:firstLine="0"/>
              <w:jc w:val="center"/>
            </w:pPr>
            <w:r>
              <w:t>Informe 3</w:t>
            </w:r>
          </w:p>
        </w:tc>
        <w:tc>
          <w:tcPr>
            <w:tcW w:w="2670" w:type="dxa"/>
          </w:tcPr>
          <w:p w14:paraId="48025C70" w14:textId="77777777" w:rsidR="008C46C5" w:rsidRDefault="00000000">
            <w:pPr>
              <w:jc w:val="center"/>
            </w:pPr>
            <w:r>
              <w:t>40%</w:t>
            </w:r>
          </w:p>
        </w:tc>
      </w:tr>
    </w:tbl>
    <w:p w14:paraId="45725154" w14:textId="77777777" w:rsidR="008C46C5" w:rsidRDefault="008C46C5">
      <w:pPr>
        <w:jc w:val="both"/>
      </w:pPr>
    </w:p>
    <w:p w14:paraId="4DA6E239" w14:textId="77777777" w:rsidR="008C46C5" w:rsidRDefault="008C46C5">
      <w:pPr>
        <w:jc w:val="both"/>
      </w:pPr>
    </w:p>
    <w:p w14:paraId="16419554" w14:textId="77777777" w:rsidR="008C46C5" w:rsidRDefault="008C46C5">
      <w:pPr>
        <w:jc w:val="both"/>
      </w:pPr>
    </w:p>
    <w:p w14:paraId="6D0A6B37" w14:textId="77777777" w:rsidR="008C46C5" w:rsidRDefault="008C46C5"/>
    <w:p w14:paraId="43C0038F" w14:textId="77777777" w:rsidR="008C46C5" w:rsidRDefault="008C46C5">
      <w:pPr>
        <w:pBdr>
          <w:top w:val="nil"/>
          <w:left w:val="nil"/>
          <w:bottom w:val="nil"/>
          <w:right w:val="nil"/>
          <w:between w:val="nil"/>
        </w:pBdr>
        <w:jc w:val="both"/>
        <w:rPr>
          <w:b/>
          <w:smallCaps/>
          <w:color w:val="4F81BD"/>
          <w:sz w:val="32"/>
          <w:szCs w:val="32"/>
        </w:rPr>
      </w:pPr>
    </w:p>
    <w:p w14:paraId="3855520D" w14:textId="77777777" w:rsidR="008C46C5" w:rsidRDefault="008C46C5">
      <w:pPr>
        <w:pBdr>
          <w:top w:val="nil"/>
          <w:left w:val="nil"/>
          <w:bottom w:val="nil"/>
          <w:right w:val="nil"/>
          <w:between w:val="nil"/>
        </w:pBdr>
        <w:ind w:left="360"/>
        <w:jc w:val="both"/>
        <w:rPr>
          <w:b/>
          <w:smallCaps/>
          <w:color w:val="4F81BD"/>
          <w:sz w:val="32"/>
          <w:szCs w:val="32"/>
        </w:rPr>
      </w:pPr>
    </w:p>
    <w:p w14:paraId="3C39930A" w14:textId="77777777" w:rsidR="008C46C5" w:rsidRDefault="008C46C5">
      <w:pPr>
        <w:pBdr>
          <w:top w:val="nil"/>
          <w:left w:val="nil"/>
          <w:bottom w:val="nil"/>
          <w:right w:val="nil"/>
          <w:between w:val="nil"/>
        </w:pBdr>
        <w:ind w:left="360"/>
        <w:jc w:val="both"/>
        <w:rPr>
          <w:b/>
          <w:smallCaps/>
          <w:color w:val="4F81BD"/>
          <w:sz w:val="32"/>
          <w:szCs w:val="32"/>
        </w:rPr>
      </w:pPr>
    </w:p>
    <w:p w14:paraId="457E58A3" w14:textId="77777777" w:rsidR="00A44400" w:rsidRDefault="00A44400">
      <w:pPr>
        <w:rPr>
          <w:b/>
          <w:smallCaps/>
          <w:color w:val="4F81BD"/>
          <w:sz w:val="32"/>
          <w:szCs w:val="32"/>
        </w:rPr>
      </w:pPr>
      <w:r>
        <w:rPr>
          <w:b/>
          <w:smallCaps/>
          <w:color w:val="4F81BD"/>
          <w:sz w:val="32"/>
          <w:szCs w:val="32"/>
        </w:rPr>
        <w:br w:type="page"/>
      </w:r>
    </w:p>
    <w:p w14:paraId="07CACA11" w14:textId="66C8EECF" w:rsidR="008C46C5" w:rsidRDefault="00000000">
      <w:pPr>
        <w:numPr>
          <w:ilvl w:val="0"/>
          <w:numId w:val="16"/>
        </w:numPr>
        <w:pBdr>
          <w:top w:val="nil"/>
          <w:left w:val="nil"/>
          <w:bottom w:val="nil"/>
          <w:right w:val="nil"/>
          <w:between w:val="nil"/>
        </w:pBdr>
        <w:ind w:left="426" w:hanging="426"/>
        <w:jc w:val="both"/>
        <w:rPr>
          <w:b/>
          <w:smallCaps/>
          <w:color w:val="4F81BD"/>
          <w:sz w:val="28"/>
          <w:szCs w:val="28"/>
        </w:rPr>
      </w:pPr>
      <w:r>
        <w:rPr>
          <w:b/>
          <w:smallCaps/>
          <w:color w:val="4F81BD"/>
          <w:sz w:val="32"/>
          <w:szCs w:val="32"/>
        </w:rPr>
        <w:lastRenderedPageBreak/>
        <w:t xml:space="preserve"> CRONOGRAMA DE LICITACIÓN</w:t>
      </w:r>
    </w:p>
    <w:p w14:paraId="09B6A314" w14:textId="77777777" w:rsidR="008C46C5" w:rsidRDefault="008C46C5">
      <w:pPr>
        <w:rPr>
          <w:smallCaps/>
          <w:color w:val="4F81BD"/>
          <w:sz w:val="28"/>
          <w:szCs w:val="28"/>
        </w:rPr>
      </w:pPr>
    </w:p>
    <w:p w14:paraId="793DD269" w14:textId="7C778E79" w:rsidR="008168D9" w:rsidRDefault="00000000">
      <w:r>
        <w:t>En la siguiente tabla se muestran las etapas y cronograma de la presente licitación:</w:t>
      </w:r>
    </w:p>
    <w:p w14:paraId="05172394" w14:textId="77777777" w:rsidR="00A44400" w:rsidRDefault="00A44400"/>
    <w:tbl>
      <w:tblPr>
        <w:tblStyle w:val="affff1"/>
        <w:tblW w:w="96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9"/>
        <w:gridCol w:w="3260"/>
        <w:gridCol w:w="3618"/>
      </w:tblGrid>
      <w:tr w:rsidR="008C46C5" w14:paraId="344DC47D" w14:textId="77777777">
        <w:trPr>
          <w:cantSplit/>
          <w:trHeight w:val="221"/>
          <w:tblHeader/>
        </w:trPr>
        <w:tc>
          <w:tcPr>
            <w:tcW w:w="2789" w:type="dxa"/>
            <w:shd w:val="clear" w:color="auto" w:fill="D9D9D9"/>
          </w:tcPr>
          <w:p w14:paraId="0457CFB8" w14:textId="77777777" w:rsidR="008C46C5" w:rsidRDefault="00000000">
            <w:pPr>
              <w:ind w:firstLine="0"/>
            </w:pPr>
            <w:r>
              <w:t>ETAPA</w:t>
            </w:r>
          </w:p>
        </w:tc>
        <w:tc>
          <w:tcPr>
            <w:tcW w:w="3260" w:type="dxa"/>
            <w:shd w:val="clear" w:color="auto" w:fill="D9D9D9"/>
          </w:tcPr>
          <w:p w14:paraId="37C8750D" w14:textId="77777777" w:rsidR="008C46C5" w:rsidRDefault="00000000">
            <w:pPr>
              <w:ind w:firstLine="0"/>
            </w:pPr>
            <w:r>
              <w:t>PLAZOS</w:t>
            </w:r>
          </w:p>
        </w:tc>
        <w:tc>
          <w:tcPr>
            <w:tcW w:w="3618" w:type="dxa"/>
            <w:shd w:val="clear" w:color="auto" w:fill="D9D9D9"/>
          </w:tcPr>
          <w:p w14:paraId="203F37D6" w14:textId="77777777" w:rsidR="008C46C5" w:rsidRDefault="00000000">
            <w:pPr>
              <w:ind w:firstLine="0"/>
            </w:pPr>
            <w:r>
              <w:t>FECHAS</w:t>
            </w:r>
          </w:p>
        </w:tc>
      </w:tr>
      <w:tr w:rsidR="008C46C5" w14:paraId="78F4B872" w14:textId="77777777">
        <w:trPr>
          <w:trHeight w:val="231"/>
        </w:trPr>
        <w:tc>
          <w:tcPr>
            <w:tcW w:w="2789" w:type="dxa"/>
            <w:vMerge w:val="restart"/>
          </w:tcPr>
          <w:p w14:paraId="2677CEA5" w14:textId="77777777" w:rsidR="008C46C5" w:rsidRDefault="00000000">
            <w:pPr>
              <w:ind w:firstLine="0"/>
            </w:pPr>
            <w:r>
              <w:t>Consultas y admisibilidad</w:t>
            </w:r>
          </w:p>
        </w:tc>
        <w:tc>
          <w:tcPr>
            <w:tcW w:w="3260" w:type="dxa"/>
          </w:tcPr>
          <w:p w14:paraId="5D3F649C" w14:textId="77777777" w:rsidR="008C46C5" w:rsidRDefault="00000000">
            <w:pPr>
              <w:ind w:firstLine="0"/>
            </w:pPr>
            <w:r>
              <w:t>Inicio licitación</w:t>
            </w:r>
          </w:p>
        </w:tc>
        <w:tc>
          <w:tcPr>
            <w:tcW w:w="3618" w:type="dxa"/>
          </w:tcPr>
          <w:p w14:paraId="64039840" w14:textId="10830471" w:rsidR="008C46C5" w:rsidRPr="00A44400" w:rsidRDefault="00000000">
            <w:r w:rsidRPr="00A44400">
              <w:rPr>
                <w:highlight w:val="yellow"/>
              </w:rPr>
              <w:t>2</w:t>
            </w:r>
            <w:r w:rsidR="001E1F51">
              <w:rPr>
                <w:highlight w:val="yellow"/>
              </w:rPr>
              <w:t>5</w:t>
            </w:r>
            <w:r w:rsidRPr="00A44400">
              <w:rPr>
                <w:highlight w:val="yellow"/>
              </w:rPr>
              <w:t xml:space="preserve"> de abril 2025</w:t>
            </w:r>
          </w:p>
        </w:tc>
      </w:tr>
      <w:tr w:rsidR="008C46C5" w14:paraId="638D7C02" w14:textId="77777777">
        <w:trPr>
          <w:trHeight w:val="231"/>
        </w:trPr>
        <w:tc>
          <w:tcPr>
            <w:tcW w:w="2789" w:type="dxa"/>
            <w:vMerge/>
          </w:tcPr>
          <w:p w14:paraId="5F54EE84" w14:textId="77777777" w:rsidR="008C46C5" w:rsidRDefault="008C46C5">
            <w:pPr>
              <w:widowControl w:val="0"/>
              <w:pBdr>
                <w:top w:val="nil"/>
                <w:left w:val="nil"/>
                <w:bottom w:val="nil"/>
                <w:right w:val="nil"/>
                <w:between w:val="nil"/>
              </w:pBdr>
              <w:spacing w:line="276" w:lineRule="auto"/>
              <w:ind w:firstLine="0"/>
              <w:rPr>
                <w:highlight w:val="yellow"/>
              </w:rPr>
            </w:pPr>
          </w:p>
        </w:tc>
        <w:tc>
          <w:tcPr>
            <w:tcW w:w="3260" w:type="dxa"/>
          </w:tcPr>
          <w:p w14:paraId="584F1698" w14:textId="77777777" w:rsidR="008C46C5" w:rsidRDefault="00000000">
            <w:pPr>
              <w:ind w:firstLine="0"/>
            </w:pPr>
            <w:r>
              <w:t>Visita a terreno (voluntaria)</w:t>
            </w:r>
          </w:p>
        </w:tc>
        <w:tc>
          <w:tcPr>
            <w:tcW w:w="3618" w:type="dxa"/>
          </w:tcPr>
          <w:p w14:paraId="6D229A7C" w14:textId="77777777" w:rsidR="008C46C5" w:rsidRPr="00A44400" w:rsidRDefault="00000000">
            <w:r w:rsidRPr="00A44400">
              <w:t>Entre 6 y 8 de mayo 2025</w:t>
            </w:r>
          </w:p>
        </w:tc>
      </w:tr>
      <w:tr w:rsidR="008C46C5" w14:paraId="015898CE" w14:textId="77777777">
        <w:trPr>
          <w:trHeight w:val="231"/>
        </w:trPr>
        <w:tc>
          <w:tcPr>
            <w:tcW w:w="2789" w:type="dxa"/>
            <w:vMerge/>
          </w:tcPr>
          <w:p w14:paraId="45DB4765" w14:textId="77777777" w:rsidR="008C46C5" w:rsidRDefault="008C46C5">
            <w:pPr>
              <w:widowControl w:val="0"/>
              <w:pBdr>
                <w:top w:val="nil"/>
                <w:left w:val="nil"/>
                <w:bottom w:val="nil"/>
                <w:right w:val="nil"/>
                <w:between w:val="nil"/>
              </w:pBdr>
              <w:spacing w:line="276" w:lineRule="auto"/>
              <w:ind w:firstLine="0"/>
              <w:rPr>
                <w:highlight w:val="yellow"/>
              </w:rPr>
            </w:pPr>
          </w:p>
        </w:tc>
        <w:tc>
          <w:tcPr>
            <w:tcW w:w="3260" w:type="dxa"/>
          </w:tcPr>
          <w:p w14:paraId="084ED266" w14:textId="77777777" w:rsidR="008C46C5" w:rsidRDefault="00000000">
            <w:pPr>
              <w:ind w:firstLine="0"/>
            </w:pPr>
            <w:r>
              <w:t>Inicio consultas</w:t>
            </w:r>
          </w:p>
        </w:tc>
        <w:tc>
          <w:tcPr>
            <w:tcW w:w="3618" w:type="dxa"/>
          </w:tcPr>
          <w:p w14:paraId="52EA4B53" w14:textId="77777777" w:rsidR="008C46C5" w:rsidRPr="00A44400" w:rsidRDefault="00000000">
            <w:r w:rsidRPr="00A44400">
              <w:t>30 de abril 2025</w:t>
            </w:r>
          </w:p>
        </w:tc>
      </w:tr>
      <w:tr w:rsidR="008C46C5" w14:paraId="3FC3A723" w14:textId="77777777">
        <w:trPr>
          <w:trHeight w:val="240"/>
        </w:trPr>
        <w:tc>
          <w:tcPr>
            <w:tcW w:w="2789" w:type="dxa"/>
            <w:vMerge/>
          </w:tcPr>
          <w:p w14:paraId="3EEACEA8" w14:textId="77777777" w:rsidR="008C46C5" w:rsidRDefault="008C46C5">
            <w:pPr>
              <w:widowControl w:val="0"/>
              <w:pBdr>
                <w:top w:val="nil"/>
                <w:left w:val="nil"/>
                <w:bottom w:val="nil"/>
                <w:right w:val="nil"/>
                <w:between w:val="nil"/>
              </w:pBdr>
              <w:spacing w:line="276" w:lineRule="auto"/>
              <w:ind w:firstLine="0"/>
              <w:rPr>
                <w:highlight w:val="yellow"/>
              </w:rPr>
            </w:pPr>
          </w:p>
        </w:tc>
        <w:tc>
          <w:tcPr>
            <w:tcW w:w="3260" w:type="dxa"/>
          </w:tcPr>
          <w:p w14:paraId="5106E93C" w14:textId="77777777" w:rsidR="008C46C5" w:rsidRDefault="00000000">
            <w:pPr>
              <w:ind w:firstLine="0"/>
            </w:pPr>
            <w:r>
              <w:t>Cierre consultas</w:t>
            </w:r>
          </w:p>
        </w:tc>
        <w:tc>
          <w:tcPr>
            <w:tcW w:w="3618" w:type="dxa"/>
          </w:tcPr>
          <w:p w14:paraId="112E7ED0" w14:textId="77777777" w:rsidR="008C46C5" w:rsidRPr="00A44400" w:rsidRDefault="00000000">
            <w:r w:rsidRPr="00A44400">
              <w:t>12 de mayo 2025</w:t>
            </w:r>
          </w:p>
        </w:tc>
      </w:tr>
      <w:tr w:rsidR="008C46C5" w14:paraId="364CA032" w14:textId="77777777">
        <w:trPr>
          <w:trHeight w:val="231"/>
        </w:trPr>
        <w:tc>
          <w:tcPr>
            <w:tcW w:w="2789" w:type="dxa"/>
            <w:vMerge/>
          </w:tcPr>
          <w:p w14:paraId="4FEFBEAF" w14:textId="77777777" w:rsidR="008C46C5" w:rsidRDefault="008C46C5">
            <w:pPr>
              <w:widowControl w:val="0"/>
              <w:pBdr>
                <w:top w:val="nil"/>
                <w:left w:val="nil"/>
                <w:bottom w:val="nil"/>
                <w:right w:val="nil"/>
                <w:between w:val="nil"/>
              </w:pBdr>
              <w:spacing w:line="276" w:lineRule="auto"/>
              <w:ind w:firstLine="0"/>
              <w:rPr>
                <w:highlight w:val="yellow"/>
              </w:rPr>
            </w:pPr>
          </w:p>
        </w:tc>
        <w:tc>
          <w:tcPr>
            <w:tcW w:w="3260" w:type="dxa"/>
          </w:tcPr>
          <w:p w14:paraId="3B7318AA" w14:textId="77777777" w:rsidR="008C46C5" w:rsidRDefault="00000000">
            <w:pPr>
              <w:ind w:firstLine="0"/>
            </w:pPr>
            <w:r>
              <w:t>Respuestas consultas</w:t>
            </w:r>
          </w:p>
        </w:tc>
        <w:tc>
          <w:tcPr>
            <w:tcW w:w="3618" w:type="dxa"/>
          </w:tcPr>
          <w:p w14:paraId="49860A79" w14:textId="77777777" w:rsidR="008C46C5" w:rsidRPr="00A44400" w:rsidRDefault="00000000">
            <w:r w:rsidRPr="00A44400">
              <w:t>14 de mayo 2025</w:t>
            </w:r>
          </w:p>
        </w:tc>
      </w:tr>
      <w:tr w:rsidR="008C46C5" w14:paraId="5BF9220D" w14:textId="77777777">
        <w:trPr>
          <w:trHeight w:val="231"/>
        </w:trPr>
        <w:tc>
          <w:tcPr>
            <w:tcW w:w="2789" w:type="dxa"/>
            <w:vMerge/>
          </w:tcPr>
          <w:p w14:paraId="34AA68A5" w14:textId="77777777" w:rsidR="008C46C5" w:rsidRDefault="008C46C5">
            <w:pPr>
              <w:widowControl w:val="0"/>
              <w:pBdr>
                <w:top w:val="nil"/>
                <w:left w:val="nil"/>
                <w:bottom w:val="nil"/>
                <w:right w:val="nil"/>
                <w:between w:val="nil"/>
              </w:pBdr>
              <w:spacing w:line="276" w:lineRule="auto"/>
              <w:ind w:firstLine="0"/>
              <w:rPr>
                <w:highlight w:val="yellow"/>
              </w:rPr>
            </w:pPr>
          </w:p>
        </w:tc>
        <w:tc>
          <w:tcPr>
            <w:tcW w:w="3260" w:type="dxa"/>
          </w:tcPr>
          <w:p w14:paraId="087D4A8D" w14:textId="77777777" w:rsidR="008C46C5" w:rsidRDefault="00000000">
            <w:pPr>
              <w:ind w:firstLine="0"/>
            </w:pPr>
            <w:r>
              <w:t>Cierre licitación</w:t>
            </w:r>
          </w:p>
        </w:tc>
        <w:tc>
          <w:tcPr>
            <w:tcW w:w="3618" w:type="dxa"/>
          </w:tcPr>
          <w:p w14:paraId="49A1B713" w14:textId="77777777" w:rsidR="008C46C5" w:rsidRPr="00A44400" w:rsidRDefault="00000000">
            <w:pPr>
              <w:rPr>
                <w:highlight w:val="yellow"/>
              </w:rPr>
            </w:pPr>
            <w:r w:rsidRPr="00A44400">
              <w:rPr>
                <w:highlight w:val="yellow"/>
              </w:rPr>
              <w:t>25 de mayo de 2025</w:t>
            </w:r>
          </w:p>
        </w:tc>
      </w:tr>
      <w:tr w:rsidR="008C46C5" w14:paraId="54E9BB1F" w14:textId="77777777">
        <w:trPr>
          <w:trHeight w:val="241"/>
        </w:trPr>
        <w:tc>
          <w:tcPr>
            <w:tcW w:w="2789" w:type="dxa"/>
            <w:vMerge/>
          </w:tcPr>
          <w:p w14:paraId="7F9C37DE" w14:textId="77777777" w:rsidR="008C46C5" w:rsidRDefault="008C46C5">
            <w:pPr>
              <w:widowControl w:val="0"/>
              <w:pBdr>
                <w:top w:val="nil"/>
                <w:left w:val="nil"/>
                <w:bottom w:val="nil"/>
                <w:right w:val="nil"/>
                <w:between w:val="nil"/>
              </w:pBdr>
              <w:spacing w:line="276" w:lineRule="auto"/>
              <w:ind w:firstLine="0"/>
              <w:rPr>
                <w:highlight w:val="yellow"/>
              </w:rPr>
            </w:pPr>
          </w:p>
        </w:tc>
        <w:tc>
          <w:tcPr>
            <w:tcW w:w="3260" w:type="dxa"/>
          </w:tcPr>
          <w:p w14:paraId="2718361D" w14:textId="77777777" w:rsidR="008C46C5" w:rsidRDefault="00000000">
            <w:pPr>
              <w:ind w:firstLine="0"/>
            </w:pPr>
            <w:r>
              <w:t xml:space="preserve">Apertura de propuestas </w:t>
            </w:r>
          </w:p>
        </w:tc>
        <w:tc>
          <w:tcPr>
            <w:tcW w:w="3618" w:type="dxa"/>
          </w:tcPr>
          <w:p w14:paraId="66E0B0C1" w14:textId="77777777" w:rsidR="008C46C5" w:rsidRPr="00A44400" w:rsidRDefault="00000000">
            <w:r w:rsidRPr="00A44400">
              <w:t>26 de mayo de 2025</w:t>
            </w:r>
          </w:p>
        </w:tc>
      </w:tr>
      <w:tr w:rsidR="008C46C5" w14:paraId="5D31135C" w14:textId="77777777">
        <w:trPr>
          <w:trHeight w:val="240"/>
        </w:trPr>
        <w:tc>
          <w:tcPr>
            <w:tcW w:w="2789" w:type="dxa"/>
            <w:vMerge/>
          </w:tcPr>
          <w:p w14:paraId="25BC7A64" w14:textId="77777777" w:rsidR="008C46C5" w:rsidRDefault="008C46C5">
            <w:pPr>
              <w:widowControl w:val="0"/>
              <w:pBdr>
                <w:top w:val="nil"/>
                <w:left w:val="nil"/>
                <w:bottom w:val="nil"/>
                <w:right w:val="nil"/>
                <w:between w:val="nil"/>
              </w:pBdr>
              <w:spacing w:line="276" w:lineRule="auto"/>
              <w:ind w:firstLine="0"/>
              <w:rPr>
                <w:highlight w:val="yellow"/>
              </w:rPr>
            </w:pPr>
          </w:p>
        </w:tc>
        <w:tc>
          <w:tcPr>
            <w:tcW w:w="3260" w:type="dxa"/>
          </w:tcPr>
          <w:p w14:paraId="4AB017E8" w14:textId="77777777" w:rsidR="008C46C5" w:rsidRDefault="00000000">
            <w:pPr>
              <w:ind w:firstLine="0"/>
            </w:pPr>
            <w:r>
              <w:t>Adjudicación de la licitación</w:t>
            </w:r>
          </w:p>
        </w:tc>
        <w:tc>
          <w:tcPr>
            <w:tcW w:w="3618" w:type="dxa"/>
          </w:tcPr>
          <w:p w14:paraId="6092075B" w14:textId="77777777" w:rsidR="008C46C5" w:rsidRPr="00A44400" w:rsidRDefault="00000000">
            <w:r w:rsidRPr="00A44400">
              <w:t>30 de mayo de 2025</w:t>
            </w:r>
          </w:p>
        </w:tc>
      </w:tr>
      <w:tr w:rsidR="008C46C5" w14:paraId="656A0300" w14:textId="77777777">
        <w:trPr>
          <w:trHeight w:val="221"/>
        </w:trPr>
        <w:tc>
          <w:tcPr>
            <w:tcW w:w="2789" w:type="dxa"/>
            <w:vMerge w:val="restart"/>
          </w:tcPr>
          <w:p w14:paraId="3EC0A071" w14:textId="77777777" w:rsidR="008C46C5" w:rsidRDefault="00000000">
            <w:pPr>
              <w:ind w:firstLine="0"/>
            </w:pPr>
            <w:r>
              <w:t>Inicio Estudio</w:t>
            </w:r>
          </w:p>
        </w:tc>
        <w:tc>
          <w:tcPr>
            <w:tcW w:w="3260" w:type="dxa"/>
          </w:tcPr>
          <w:p w14:paraId="7ED7D7BA" w14:textId="77777777" w:rsidR="008C46C5" w:rsidRDefault="00000000">
            <w:pPr>
              <w:ind w:firstLine="0"/>
            </w:pPr>
            <w:r>
              <w:t>Inicio estimado del estudio</w:t>
            </w:r>
          </w:p>
        </w:tc>
        <w:tc>
          <w:tcPr>
            <w:tcW w:w="3618" w:type="dxa"/>
          </w:tcPr>
          <w:p w14:paraId="397C021E" w14:textId="77777777" w:rsidR="008C46C5" w:rsidRPr="00A44400" w:rsidRDefault="00000000">
            <w:r w:rsidRPr="00A44400">
              <w:t>6 de junio de 2025</w:t>
            </w:r>
          </w:p>
        </w:tc>
      </w:tr>
      <w:tr w:rsidR="008C46C5" w14:paraId="17A6FAAA" w14:textId="77777777">
        <w:trPr>
          <w:trHeight w:val="221"/>
        </w:trPr>
        <w:tc>
          <w:tcPr>
            <w:tcW w:w="2789" w:type="dxa"/>
            <w:vMerge/>
          </w:tcPr>
          <w:p w14:paraId="2F02097E" w14:textId="77777777" w:rsidR="008C46C5" w:rsidRDefault="008C46C5">
            <w:pPr>
              <w:widowControl w:val="0"/>
              <w:pBdr>
                <w:top w:val="nil"/>
                <w:left w:val="nil"/>
                <w:bottom w:val="nil"/>
                <w:right w:val="nil"/>
                <w:between w:val="nil"/>
              </w:pBdr>
              <w:spacing w:line="276" w:lineRule="auto"/>
              <w:ind w:firstLine="0"/>
              <w:rPr>
                <w:highlight w:val="yellow"/>
              </w:rPr>
            </w:pPr>
          </w:p>
        </w:tc>
        <w:tc>
          <w:tcPr>
            <w:tcW w:w="3260" w:type="dxa"/>
          </w:tcPr>
          <w:p w14:paraId="7C32EF3A" w14:textId="77777777" w:rsidR="008C46C5" w:rsidRDefault="00000000">
            <w:pPr>
              <w:ind w:firstLine="0"/>
            </w:pPr>
            <w:r>
              <w:t>Entrega de garantía y firma de contrato</w:t>
            </w:r>
          </w:p>
        </w:tc>
        <w:tc>
          <w:tcPr>
            <w:tcW w:w="3618" w:type="dxa"/>
          </w:tcPr>
          <w:p w14:paraId="491076B6" w14:textId="77777777" w:rsidR="008C46C5" w:rsidRPr="00A44400" w:rsidRDefault="00000000">
            <w:r w:rsidRPr="00A44400">
              <w:t>6 de junio de 2025</w:t>
            </w:r>
          </w:p>
        </w:tc>
      </w:tr>
    </w:tbl>
    <w:p w14:paraId="7BEAF75D" w14:textId="77777777" w:rsidR="008C46C5" w:rsidRDefault="008C46C5"/>
    <w:p w14:paraId="0020A00D" w14:textId="71D6B0C0" w:rsidR="008C46C5" w:rsidRDefault="00000000">
      <w:pPr>
        <w:widowControl/>
        <w:spacing w:after="160" w:line="259" w:lineRule="auto"/>
        <w:jc w:val="both"/>
      </w:pPr>
      <w:r w:rsidRPr="001E1F51">
        <w:t xml:space="preserve">Los horarios indicados en las presentes bases </w:t>
      </w:r>
      <w:r w:rsidR="008168D9" w:rsidRPr="001E1F51">
        <w:t>administrativas,</w:t>
      </w:r>
      <w:r w:rsidRPr="001E1F51">
        <w:t xml:space="preserve"> así como el horario oficial para el desarrollo de la consultoría corresponden al de Chile continental, Región de Aysén.</w:t>
      </w:r>
    </w:p>
    <w:p w14:paraId="7EA8D089" w14:textId="77777777" w:rsidR="008C46C5" w:rsidRDefault="008C46C5">
      <w:pPr>
        <w:jc w:val="both"/>
      </w:pPr>
    </w:p>
    <w:p w14:paraId="2D55125B" w14:textId="77777777" w:rsidR="008C46C5" w:rsidRDefault="00000000">
      <w:pPr>
        <w:jc w:val="both"/>
      </w:pPr>
      <w:r>
        <w:t xml:space="preserve">CODESSER informará a través de la página web </w:t>
      </w:r>
      <w:hyperlink r:id="rId15">
        <w:r w:rsidR="008C46C5">
          <w:rPr>
            <w:color w:val="0000FF"/>
            <w:u w:val="single"/>
          </w:rPr>
          <w:t>www.codesser.cl</w:t>
        </w:r>
      </w:hyperlink>
      <w:r>
        <w:t>, cualquier cambio en el presente cronograma, siendo responsabilidad de los interesados la revisión de ésta. En caso de que CODESSER detecte que no hay ninguna oferta, podrá aumentar el plazo de cierre de la licitación hasta un máximo de 15 días, de manera de evitar la declaración automática de concurso desierto. Esta situación se informará oportunamente en el proceso de compra a través del sitio web señalado.</w:t>
      </w:r>
    </w:p>
    <w:p w14:paraId="33ADF537" w14:textId="77777777" w:rsidR="008C46C5" w:rsidRDefault="008C46C5">
      <w:pPr>
        <w:jc w:val="both"/>
      </w:pPr>
    </w:p>
    <w:p w14:paraId="33A515C0" w14:textId="77777777" w:rsidR="008C46C5" w:rsidRDefault="00000000">
      <w:pPr>
        <w:jc w:val="both"/>
      </w:pPr>
      <w:r>
        <w:t>Los resultados del proceso serán comunicados a los participantes según lo dispuesto en el numeral 7.1 de las Bases Administrativas. CODESSER se reserva el derecho a publicar en su sitio web, cualquier tipo de aclaración y/o anexo durante el proceso de licitación, por lo que será responsabilidad de los oferentes mantenerse actualizados de cualquier antecedente que se incorpore. En caso de que la declaración anexa, sea de tal magnitud que de alguna manera modifique las presentes bases, se otorgará un plazo prudente para que los oferentes puedan adecuar sus ofertas.</w:t>
      </w:r>
    </w:p>
    <w:p w14:paraId="5F402743" w14:textId="77777777" w:rsidR="008C46C5" w:rsidRDefault="008C46C5">
      <w:pPr>
        <w:rPr>
          <w:color w:val="000000"/>
        </w:rPr>
      </w:pPr>
    </w:p>
    <w:p w14:paraId="3B2F1E3D" w14:textId="77777777" w:rsidR="008C46C5" w:rsidRDefault="008C46C5">
      <w:pPr>
        <w:rPr>
          <w:color w:val="000000"/>
        </w:rPr>
      </w:pPr>
    </w:p>
    <w:p w14:paraId="19A7EF64" w14:textId="77777777" w:rsidR="008C46C5" w:rsidRDefault="00000000">
      <w:pPr>
        <w:rPr>
          <w:smallCaps/>
          <w:color w:val="4F81BD"/>
          <w:sz w:val="26"/>
          <w:szCs w:val="26"/>
        </w:rPr>
      </w:pPr>
      <w:r>
        <w:rPr>
          <w:smallCaps/>
          <w:color w:val="4F81BD"/>
          <w:sz w:val="26"/>
          <w:szCs w:val="26"/>
        </w:rPr>
        <w:t xml:space="preserve">10.1 Correspondencias y comunicaciones </w:t>
      </w:r>
    </w:p>
    <w:p w14:paraId="5A979203" w14:textId="77777777" w:rsidR="008C46C5" w:rsidRDefault="008C46C5">
      <w:pPr>
        <w:jc w:val="both"/>
      </w:pPr>
    </w:p>
    <w:p w14:paraId="03C97042" w14:textId="77777777" w:rsidR="008C46C5" w:rsidRDefault="00000000">
      <w:pPr>
        <w:jc w:val="both"/>
      </w:pPr>
      <w:r>
        <w:t>CODESSER dirigirá las comunicaciones pertinentes a la licitación a la dirección que el oferente haya informado pudiendo ser éstas a través de cartas certificadas o correo electrónico.</w:t>
      </w:r>
    </w:p>
    <w:p w14:paraId="61E44E6B" w14:textId="77777777" w:rsidR="008C46C5" w:rsidRDefault="008C46C5">
      <w:pPr>
        <w:jc w:val="both"/>
      </w:pPr>
    </w:p>
    <w:p w14:paraId="0EA152CA" w14:textId="77777777" w:rsidR="008C46C5" w:rsidRDefault="00000000">
      <w:pPr>
        <w:jc w:val="both"/>
      </w:pPr>
      <w:r>
        <w:t xml:space="preserve">Las respuestas a las preguntas recibidas durante el proceso serán publicadas en el sitio web </w:t>
      </w:r>
      <w:hyperlink r:id="rId16">
        <w:r w:rsidR="008C46C5">
          <w:rPr>
            <w:color w:val="0000FF"/>
            <w:u w:val="single"/>
          </w:rPr>
          <w:t>www.codesser.cl</w:t>
        </w:r>
      </w:hyperlink>
      <w:r>
        <w:t>, las cuales serán resueltas sin dar a conocer el oferente que las formula, asimismo, las respuestas serán consideradas como parte de las bases de la licitación descrita en el presente documento.</w:t>
      </w:r>
    </w:p>
    <w:p w14:paraId="5DF1C2C8" w14:textId="77777777" w:rsidR="008C46C5" w:rsidRDefault="008C46C5">
      <w:pPr>
        <w:jc w:val="both"/>
        <w:rPr>
          <w:highlight w:val="yellow"/>
        </w:rPr>
      </w:pPr>
    </w:p>
    <w:p w14:paraId="1ECA63BA" w14:textId="77777777" w:rsidR="008C46C5" w:rsidRDefault="00000000">
      <w:pPr>
        <w:jc w:val="both"/>
      </w:pPr>
      <w:r>
        <w:lastRenderedPageBreak/>
        <w:t>Cualquier modificación que se incluya mediante estas respuestas será parte integrante del contrato que se firme entre las partes.</w:t>
      </w:r>
    </w:p>
    <w:p w14:paraId="55608DB7" w14:textId="77777777" w:rsidR="008C46C5" w:rsidRDefault="008C46C5">
      <w:pPr>
        <w:jc w:val="both"/>
      </w:pPr>
    </w:p>
    <w:p w14:paraId="742999B1" w14:textId="77777777" w:rsidR="008C46C5" w:rsidRDefault="00000000">
      <w:pPr>
        <w:jc w:val="both"/>
      </w:pPr>
      <w:r>
        <w:t xml:space="preserve">Las consultas se realizarán exclusivamente en forma electrónica, a la siguiente dirección de correo:  </w:t>
      </w:r>
      <w:hyperlink r:id="rId17">
        <w:r w:rsidR="008C46C5">
          <w:rPr>
            <w:color w:val="0000FF"/>
            <w:u w:val="single"/>
          </w:rPr>
          <w:t>alvaro.salin@perturismoaysen.cl</w:t>
        </w:r>
      </w:hyperlink>
    </w:p>
    <w:p w14:paraId="7AFA10EF" w14:textId="77777777" w:rsidR="008C46C5" w:rsidRDefault="008C46C5">
      <w:pPr>
        <w:jc w:val="both"/>
      </w:pPr>
    </w:p>
    <w:p w14:paraId="6668A7EB" w14:textId="77777777" w:rsidR="008C46C5" w:rsidRDefault="00000000">
      <w:pPr>
        <w:rPr>
          <w:smallCaps/>
          <w:color w:val="4F81BD"/>
          <w:sz w:val="26"/>
          <w:szCs w:val="26"/>
        </w:rPr>
      </w:pPr>
      <w:r>
        <w:rPr>
          <w:smallCaps/>
          <w:color w:val="4F81BD"/>
          <w:sz w:val="26"/>
          <w:szCs w:val="26"/>
        </w:rPr>
        <w:t>10.2 Lugar y recepción de propuestas</w:t>
      </w:r>
    </w:p>
    <w:p w14:paraId="57FECF64" w14:textId="77777777" w:rsidR="008C46C5" w:rsidRDefault="008C46C5">
      <w:pPr>
        <w:jc w:val="both"/>
      </w:pPr>
    </w:p>
    <w:p w14:paraId="6567142E" w14:textId="77777777" w:rsidR="008C46C5" w:rsidRDefault="00000000">
      <w:pPr>
        <w:jc w:val="both"/>
      </w:pPr>
      <w:r>
        <w:t xml:space="preserve">Las propuestas deberán enviarse a la dirección de correo electrónico </w:t>
      </w:r>
      <w:hyperlink r:id="rId18">
        <w:r w:rsidR="008C46C5">
          <w:rPr>
            <w:color w:val="0000FF"/>
            <w:u w:val="single"/>
          </w:rPr>
          <w:t>desarrollo.coyhaique@codesser.cl</w:t>
        </w:r>
      </w:hyperlink>
      <w:r>
        <w:t xml:space="preserve"> , hasta las 23:59 </w:t>
      </w:r>
      <w:proofErr w:type="spellStart"/>
      <w:r>
        <w:t>hrs</w:t>
      </w:r>
      <w:proofErr w:type="spellEnd"/>
      <w:r>
        <w:t xml:space="preserve"> del </w:t>
      </w:r>
      <w:r w:rsidRPr="001E1F51">
        <w:t>día 25 de mayo de 2025,</w:t>
      </w:r>
      <w:r>
        <w:t xml:space="preserve"> zona horaria Chile continental Región de Aysén y todos los documentos deberán ser enviados a esta misma dirección. No se considerará ninguna oferta presentada fuera de plazo y por otro canal diferente al indicado.</w:t>
      </w:r>
    </w:p>
    <w:p w14:paraId="3E7E1548" w14:textId="77777777" w:rsidR="008C46C5" w:rsidRDefault="008C46C5">
      <w:pPr>
        <w:jc w:val="both"/>
      </w:pPr>
    </w:p>
    <w:p w14:paraId="06034C91" w14:textId="77777777" w:rsidR="008C46C5" w:rsidRDefault="008C46C5">
      <w:pPr>
        <w:jc w:val="both"/>
      </w:pPr>
    </w:p>
    <w:p w14:paraId="479D0F3F" w14:textId="77777777" w:rsidR="008C46C5" w:rsidRDefault="00000000">
      <w:pPr>
        <w:numPr>
          <w:ilvl w:val="0"/>
          <w:numId w:val="16"/>
        </w:numPr>
        <w:pBdr>
          <w:top w:val="nil"/>
          <w:left w:val="nil"/>
          <w:bottom w:val="nil"/>
          <w:right w:val="nil"/>
          <w:between w:val="nil"/>
        </w:pBdr>
        <w:ind w:left="426" w:hanging="426"/>
        <w:jc w:val="both"/>
        <w:rPr>
          <w:b/>
          <w:smallCaps/>
          <w:color w:val="4F81BD"/>
          <w:sz w:val="32"/>
          <w:szCs w:val="32"/>
        </w:rPr>
      </w:pPr>
      <w:r>
        <w:rPr>
          <w:b/>
          <w:smallCaps/>
          <w:color w:val="4F81BD"/>
          <w:sz w:val="32"/>
          <w:szCs w:val="32"/>
        </w:rPr>
        <w:t xml:space="preserve"> EVALUACIÓN</w:t>
      </w:r>
    </w:p>
    <w:p w14:paraId="6F5EC30B" w14:textId="77777777" w:rsidR="008C46C5" w:rsidRDefault="008C46C5">
      <w:pPr>
        <w:rPr>
          <w:smallCaps/>
          <w:color w:val="4F81BD"/>
          <w:sz w:val="32"/>
          <w:szCs w:val="32"/>
        </w:rPr>
      </w:pPr>
    </w:p>
    <w:p w14:paraId="216D7110" w14:textId="77777777" w:rsidR="008C46C5" w:rsidRDefault="00000000">
      <w:pPr>
        <w:jc w:val="both"/>
      </w:pPr>
      <w:r>
        <w:t>El proceso de evaluación se regirá de acuerdo con lo señalado en los numerales 5 de las bases administrativas, sin perjuicio de las especificaciones que se indiquen en las presentes bases técnicas.</w:t>
      </w:r>
    </w:p>
    <w:p w14:paraId="7E973439" w14:textId="77777777" w:rsidR="008C46C5" w:rsidRDefault="008C46C5">
      <w:pPr>
        <w:jc w:val="both"/>
      </w:pPr>
    </w:p>
    <w:p w14:paraId="09BB5E81" w14:textId="77777777" w:rsidR="008C46C5" w:rsidRDefault="00000000">
      <w:pPr>
        <w:spacing w:after="240"/>
        <w:jc w:val="both"/>
        <w:rPr>
          <w:color w:val="000000"/>
        </w:rPr>
      </w:pPr>
      <w:proofErr w:type="gramStart"/>
      <w:r>
        <w:t>Los ítems a evaluar</w:t>
      </w:r>
      <w:proofErr w:type="gramEnd"/>
      <w:r>
        <w:t xml:space="preserve"> y sus factores serán los siguientes:</w:t>
      </w:r>
    </w:p>
    <w:tbl>
      <w:tblPr>
        <w:tblStyle w:val="affff2"/>
        <w:tblW w:w="94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7229"/>
        <w:gridCol w:w="910"/>
      </w:tblGrid>
      <w:tr w:rsidR="008C46C5" w14:paraId="793ED1E4" w14:textId="77777777" w:rsidTr="00CE0DB9">
        <w:tc>
          <w:tcPr>
            <w:tcW w:w="8500" w:type="dxa"/>
            <w:gridSpan w:val="2"/>
            <w:shd w:val="clear" w:color="auto" w:fill="D9D9D9"/>
          </w:tcPr>
          <w:p w14:paraId="74252EA3" w14:textId="77777777" w:rsidR="008C46C5" w:rsidRDefault="00000000">
            <w:pPr>
              <w:ind w:firstLine="0"/>
            </w:pPr>
            <w:bookmarkStart w:id="2" w:name="_heading=h.8isdo46zd6fe" w:colFirst="0" w:colLast="0"/>
            <w:bookmarkEnd w:id="2"/>
            <w:r>
              <w:t>ITEM A EVALUAR</w:t>
            </w:r>
          </w:p>
        </w:tc>
        <w:tc>
          <w:tcPr>
            <w:tcW w:w="910" w:type="dxa"/>
            <w:shd w:val="clear" w:color="auto" w:fill="D9D9D9"/>
          </w:tcPr>
          <w:p w14:paraId="517B10C2" w14:textId="77777777" w:rsidR="008C46C5" w:rsidRDefault="00000000">
            <w:pPr>
              <w:ind w:firstLine="0"/>
            </w:pPr>
            <w:r>
              <w:t>FACTOR</w:t>
            </w:r>
          </w:p>
        </w:tc>
      </w:tr>
      <w:tr w:rsidR="008C46C5" w14:paraId="7672A1D2" w14:textId="77777777">
        <w:trPr>
          <w:trHeight w:val="1226"/>
        </w:trPr>
        <w:tc>
          <w:tcPr>
            <w:tcW w:w="9410" w:type="dxa"/>
            <w:gridSpan w:val="3"/>
          </w:tcPr>
          <w:p w14:paraId="7A071BD9" w14:textId="77777777" w:rsidR="008C46C5" w:rsidRDefault="00000000">
            <w:pPr>
              <w:ind w:firstLine="0"/>
              <w:jc w:val="both"/>
              <w:rPr>
                <w:b/>
              </w:rPr>
            </w:pPr>
            <w:r>
              <w:rPr>
                <w:b/>
              </w:rPr>
              <w:t>Entidad oferente</w:t>
            </w:r>
          </w:p>
          <w:p w14:paraId="7DC45621" w14:textId="77777777" w:rsidR="008C46C5" w:rsidRDefault="00000000">
            <w:pPr>
              <w:ind w:firstLine="0"/>
              <w:jc w:val="both"/>
              <w:rPr>
                <w:i/>
              </w:rPr>
            </w:pPr>
            <w:r>
              <w:rPr>
                <w:i/>
              </w:rPr>
              <w:t>(1) Todas aquellas iniciativas que el oferente incluya en su postulación serán sometidas a revisión de su estrecha relación con el objetivo de la licitación a la que postula. Para ello CODESSER se reserva la facultad de aprobar o rechazar aquellos que considere que no cumplen lo requerido.</w:t>
            </w:r>
          </w:p>
          <w:p w14:paraId="70292B64" w14:textId="77777777" w:rsidR="008C46C5" w:rsidRDefault="00000000">
            <w:pPr>
              <w:ind w:firstLine="0"/>
              <w:jc w:val="both"/>
              <w:rPr>
                <w:i/>
              </w:rPr>
            </w:pPr>
            <w:r>
              <w:rPr>
                <w:i/>
              </w:rPr>
              <w:t>(2) Sólo se considerarán los años e iniciativas posterior a su formalización como empresa.</w:t>
            </w:r>
          </w:p>
        </w:tc>
      </w:tr>
      <w:tr w:rsidR="008C46C5" w14:paraId="58BE0D6C" w14:textId="77777777" w:rsidTr="00CE0DB9">
        <w:trPr>
          <w:trHeight w:val="567"/>
        </w:trPr>
        <w:tc>
          <w:tcPr>
            <w:tcW w:w="1271" w:type="dxa"/>
          </w:tcPr>
          <w:p w14:paraId="26B6F74B" w14:textId="77777777" w:rsidR="008C46C5" w:rsidRDefault="00000000">
            <w:pPr>
              <w:ind w:firstLine="0"/>
            </w:pPr>
            <w:r>
              <w:t>Experiencia del Oferente</w:t>
            </w:r>
          </w:p>
        </w:tc>
        <w:tc>
          <w:tcPr>
            <w:tcW w:w="7229" w:type="dxa"/>
          </w:tcPr>
          <w:p w14:paraId="5439B16A" w14:textId="77777777" w:rsidR="008C46C5" w:rsidRDefault="00000000">
            <w:pPr>
              <w:ind w:firstLine="0"/>
              <w:jc w:val="both"/>
              <w:rPr>
                <w:b/>
              </w:rPr>
            </w:pPr>
            <w:r>
              <w:rPr>
                <w:b/>
              </w:rPr>
              <w:t>Cantidad de iniciativas similares ejecutadas comprobables</w:t>
            </w:r>
          </w:p>
          <w:p w14:paraId="4458200D" w14:textId="77777777" w:rsidR="008C46C5" w:rsidRDefault="00000000">
            <w:pPr>
              <w:widowControl w:val="0"/>
              <w:numPr>
                <w:ilvl w:val="0"/>
                <w:numId w:val="21"/>
              </w:numPr>
              <w:pBdr>
                <w:top w:val="nil"/>
                <w:left w:val="nil"/>
                <w:bottom w:val="nil"/>
                <w:right w:val="nil"/>
                <w:between w:val="nil"/>
              </w:pBdr>
              <w:jc w:val="both"/>
            </w:pPr>
            <w:r>
              <w:t>Se considerará la experiencia acreditada del oferente en el área del proyecto incluida en el Anexo 1 de las bases administrativas.</w:t>
            </w:r>
          </w:p>
          <w:p w14:paraId="03D265D2" w14:textId="77777777" w:rsidR="008C46C5" w:rsidRDefault="00000000">
            <w:pPr>
              <w:ind w:firstLine="0"/>
              <w:jc w:val="both"/>
            </w:pPr>
            <w:r>
              <w:t>CODESSER se reserva el derecho de comprobar la veracidad de los antecedentes proporcionados.</w:t>
            </w:r>
          </w:p>
          <w:p w14:paraId="3998EDA0" w14:textId="77777777" w:rsidR="008C46C5" w:rsidRDefault="00000000">
            <w:pPr>
              <w:ind w:firstLine="0"/>
              <w:jc w:val="both"/>
            </w:pPr>
            <w:r>
              <w:t>Aquellos proyectos o trabajos respecto de los cuales no se haya acompañado la respectiva acreditación, no serán considerados como experiencia del oferente.</w:t>
            </w:r>
          </w:p>
          <w:p w14:paraId="3AE0DFC7" w14:textId="77777777" w:rsidR="008C46C5" w:rsidRDefault="00000000">
            <w:pPr>
              <w:ind w:firstLine="0"/>
              <w:jc w:val="both"/>
            </w:pPr>
            <w:r>
              <w:t>Criterio de evaluación:</w:t>
            </w:r>
          </w:p>
          <w:p w14:paraId="5FF5A829" w14:textId="77777777" w:rsidR="008C46C5" w:rsidRDefault="00000000">
            <w:pPr>
              <w:widowControl w:val="0"/>
              <w:numPr>
                <w:ilvl w:val="0"/>
                <w:numId w:val="2"/>
              </w:numPr>
              <w:pBdr>
                <w:top w:val="nil"/>
                <w:left w:val="nil"/>
                <w:bottom w:val="nil"/>
                <w:right w:val="nil"/>
                <w:between w:val="nil"/>
              </w:pBdr>
              <w:jc w:val="both"/>
            </w:pPr>
            <w:r>
              <w:rPr>
                <w:color w:val="000000"/>
              </w:rPr>
              <w:t>Nota 1,0: no acredita, o menor a 1 iniciativa en materia relacionada con los objetivos del estudio indicados en el punto N°2 de las Bases Técnicas.</w:t>
            </w:r>
          </w:p>
          <w:p w14:paraId="6E41290C" w14:textId="77777777" w:rsidR="008C46C5" w:rsidRDefault="00000000">
            <w:pPr>
              <w:widowControl w:val="0"/>
              <w:numPr>
                <w:ilvl w:val="0"/>
                <w:numId w:val="2"/>
              </w:numPr>
              <w:pBdr>
                <w:top w:val="nil"/>
                <w:left w:val="nil"/>
                <w:bottom w:val="nil"/>
                <w:right w:val="nil"/>
                <w:between w:val="nil"/>
              </w:pBdr>
              <w:jc w:val="both"/>
            </w:pPr>
            <w:r>
              <w:rPr>
                <w:color w:val="000000"/>
              </w:rPr>
              <w:t>Nota 2,0: acredita, 1 iniciativa en materia relacionada con los objetivos del estudio indicados en el punto N°2 de las Bases Técnicas.</w:t>
            </w:r>
          </w:p>
          <w:p w14:paraId="54D0B0BD" w14:textId="77777777" w:rsidR="008C46C5" w:rsidRDefault="00000000">
            <w:pPr>
              <w:widowControl w:val="0"/>
              <w:numPr>
                <w:ilvl w:val="0"/>
                <w:numId w:val="2"/>
              </w:numPr>
              <w:pBdr>
                <w:top w:val="nil"/>
                <w:left w:val="nil"/>
                <w:bottom w:val="nil"/>
                <w:right w:val="nil"/>
                <w:between w:val="nil"/>
              </w:pBdr>
              <w:jc w:val="both"/>
            </w:pPr>
            <w:r>
              <w:rPr>
                <w:color w:val="000000"/>
              </w:rPr>
              <w:t>Nota 3,0: acredita, 2 iniciativas en materia relacionada con los objetivos del estudio indicados en el punto N°2 de las Bases Técnicas.</w:t>
            </w:r>
          </w:p>
          <w:p w14:paraId="65191468" w14:textId="77777777" w:rsidR="008C46C5" w:rsidRDefault="00000000">
            <w:pPr>
              <w:widowControl w:val="0"/>
              <w:numPr>
                <w:ilvl w:val="0"/>
                <w:numId w:val="2"/>
              </w:numPr>
              <w:pBdr>
                <w:top w:val="nil"/>
                <w:left w:val="nil"/>
                <w:bottom w:val="nil"/>
                <w:right w:val="nil"/>
                <w:between w:val="nil"/>
              </w:pBdr>
              <w:jc w:val="both"/>
            </w:pPr>
            <w:r>
              <w:rPr>
                <w:color w:val="000000"/>
              </w:rPr>
              <w:t>Nota 4,0: acredita, 3 iniciativas en materia relacionada con los objetivos del estudio indicados en el punto N°2 de las Bases Técnicas.</w:t>
            </w:r>
          </w:p>
          <w:p w14:paraId="0E30BA24" w14:textId="77777777" w:rsidR="008C46C5" w:rsidRDefault="00000000">
            <w:pPr>
              <w:widowControl w:val="0"/>
              <w:numPr>
                <w:ilvl w:val="0"/>
                <w:numId w:val="2"/>
              </w:numPr>
              <w:pBdr>
                <w:top w:val="nil"/>
                <w:left w:val="nil"/>
                <w:bottom w:val="nil"/>
                <w:right w:val="nil"/>
                <w:between w:val="nil"/>
              </w:pBdr>
              <w:jc w:val="both"/>
            </w:pPr>
            <w:r>
              <w:rPr>
                <w:color w:val="000000"/>
              </w:rPr>
              <w:t xml:space="preserve">Nota 5,0: acredita, más de 3 iniciativas en materia relacionada con </w:t>
            </w:r>
            <w:r>
              <w:t xml:space="preserve">el </w:t>
            </w:r>
            <w:r>
              <w:rPr>
                <w:color w:val="000000"/>
              </w:rPr>
              <w:t xml:space="preserve">objetivo del estudio indicado en el punto N°2 de </w:t>
            </w:r>
            <w:r>
              <w:t xml:space="preserve">estas </w:t>
            </w:r>
            <w:r>
              <w:rPr>
                <w:color w:val="000000"/>
              </w:rPr>
              <w:t>Bases Técnicas</w:t>
            </w:r>
            <w:r>
              <w:t>.</w:t>
            </w:r>
          </w:p>
          <w:p w14:paraId="7E61C12E" w14:textId="77777777" w:rsidR="008C46C5" w:rsidRDefault="008C46C5">
            <w:pPr>
              <w:widowControl w:val="0"/>
              <w:pBdr>
                <w:top w:val="nil"/>
                <w:left w:val="nil"/>
                <w:bottom w:val="nil"/>
                <w:right w:val="nil"/>
                <w:between w:val="nil"/>
              </w:pBdr>
              <w:ind w:left="360" w:firstLine="0"/>
              <w:jc w:val="both"/>
            </w:pPr>
          </w:p>
          <w:p w14:paraId="073CF435" w14:textId="77777777" w:rsidR="008C46C5" w:rsidRDefault="00000000">
            <w:pPr>
              <w:ind w:firstLine="0"/>
              <w:jc w:val="both"/>
              <w:rPr>
                <w:b/>
              </w:rPr>
            </w:pPr>
            <w:r>
              <w:rPr>
                <w:b/>
              </w:rPr>
              <w:t>Experiencia previa en formulación, evaluación o desarrollo de proyectos de centros de actividades de montaña.</w:t>
            </w:r>
          </w:p>
          <w:p w14:paraId="48713759" w14:textId="77777777" w:rsidR="008C46C5" w:rsidRDefault="00000000">
            <w:pPr>
              <w:ind w:firstLine="0"/>
              <w:jc w:val="both"/>
            </w:pPr>
            <w:r>
              <w:t>Criterio de evaluación:</w:t>
            </w:r>
          </w:p>
          <w:p w14:paraId="3A651D9C" w14:textId="77777777" w:rsidR="008C46C5" w:rsidRDefault="00000000" w:rsidP="00CE0DB9">
            <w:pPr>
              <w:widowControl w:val="0"/>
              <w:numPr>
                <w:ilvl w:val="0"/>
                <w:numId w:val="2"/>
              </w:numPr>
              <w:ind w:left="322" w:hanging="322"/>
              <w:jc w:val="both"/>
            </w:pPr>
            <w:r>
              <w:t>Nota 1,0: no acredita, experiencia</w:t>
            </w:r>
          </w:p>
          <w:p w14:paraId="542DC010" w14:textId="0D90C5A5" w:rsidR="008C46C5" w:rsidRDefault="00000000" w:rsidP="00CE0DB9">
            <w:pPr>
              <w:widowControl w:val="0"/>
              <w:numPr>
                <w:ilvl w:val="0"/>
                <w:numId w:val="2"/>
              </w:numPr>
              <w:ind w:left="322" w:hanging="322"/>
              <w:jc w:val="both"/>
            </w:pPr>
            <w:r>
              <w:t xml:space="preserve">Nota 3,0: acredita experiencia </w:t>
            </w:r>
            <w:r w:rsidR="00CE0DB9">
              <w:t xml:space="preserve">en </w:t>
            </w:r>
            <w:r>
              <w:t>1 o 2 proyectos de centros de actividades de montaña</w:t>
            </w:r>
          </w:p>
          <w:p w14:paraId="7A2E1035" w14:textId="77777777" w:rsidR="008C46C5" w:rsidRDefault="00000000" w:rsidP="00CE0DB9">
            <w:pPr>
              <w:widowControl w:val="0"/>
              <w:numPr>
                <w:ilvl w:val="0"/>
                <w:numId w:val="2"/>
              </w:numPr>
              <w:ind w:left="322" w:hanging="322"/>
              <w:jc w:val="both"/>
            </w:pPr>
            <w:r>
              <w:t>Nota 5,0: acredita experiencia en 3 o más proyectos de centros actividades de montaña.</w:t>
            </w:r>
          </w:p>
        </w:tc>
        <w:tc>
          <w:tcPr>
            <w:tcW w:w="910" w:type="dxa"/>
          </w:tcPr>
          <w:p w14:paraId="5430BEC2" w14:textId="77777777" w:rsidR="008C46C5" w:rsidRDefault="00000000">
            <w:pPr>
              <w:ind w:firstLine="31"/>
              <w:jc w:val="center"/>
            </w:pPr>
            <w:r>
              <w:lastRenderedPageBreak/>
              <w:t>5%</w:t>
            </w:r>
          </w:p>
          <w:p w14:paraId="6D12FBE7" w14:textId="77777777" w:rsidR="008C46C5" w:rsidRDefault="008C46C5"/>
          <w:p w14:paraId="0C56CE8C" w14:textId="77777777" w:rsidR="008C46C5" w:rsidRDefault="008C46C5"/>
          <w:p w14:paraId="793E8DA0" w14:textId="77777777" w:rsidR="008C46C5" w:rsidRDefault="008C46C5"/>
          <w:p w14:paraId="6FCC18E0" w14:textId="77777777" w:rsidR="008C46C5" w:rsidRDefault="008C46C5"/>
          <w:p w14:paraId="03E33CFE" w14:textId="77777777" w:rsidR="008C46C5" w:rsidRDefault="008C46C5"/>
          <w:p w14:paraId="3FA79A3D" w14:textId="77777777" w:rsidR="008C46C5" w:rsidRDefault="008C46C5"/>
          <w:p w14:paraId="1BD4F852" w14:textId="77777777" w:rsidR="008C46C5" w:rsidRDefault="008C46C5"/>
          <w:p w14:paraId="54471351" w14:textId="77777777" w:rsidR="008C46C5" w:rsidRDefault="008C46C5"/>
          <w:p w14:paraId="45BCE6BD" w14:textId="77777777" w:rsidR="008C46C5" w:rsidRDefault="008C46C5"/>
          <w:p w14:paraId="7AECB21B" w14:textId="77777777" w:rsidR="008C46C5" w:rsidRDefault="008C46C5"/>
          <w:p w14:paraId="6579A0A8" w14:textId="77777777" w:rsidR="008C46C5" w:rsidRDefault="008C46C5"/>
          <w:p w14:paraId="061527C6" w14:textId="77777777" w:rsidR="008C46C5" w:rsidRDefault="008C46C5"/>
          <w:p w14:paraId="74A38921" w14:textId="77777777" w:rsidR="008C46C5" w:rsidRDefault="008C46C5"/>
          <w:p w14:paraId="40D0ABA7" w14:textId="77777777" w:rsidR="008C46C5" w:rsidRDefault="008C46C5"/>
          <w:p w14:paraId="2055F877" w14:textId="77777777" w:rsidR="008C46C5" w:rsidRDefault="008C46C5"/>
          <w:p w14:paraId="1D29BC0F" w14:textId="77777777" w:rsidR="008C46C5" w:rsidRDefault="008C46C5"/>
          <w:p w14:paraId="41420DFF" w14:textId="77777777" w:rsidR="00CE0DB9" w:rsidRDefault="00CE0DB9"/>
          <w:p w14:paraId="41C69E6B" w14:textId="77777777" w:rsidR="00CE0DB9" w:rsidRDefault="00CE0DB9"/>
          <w:p w14:paraId="12882126" w14:textId="77777777" w:rsidR="008C46C5" w:rsidRDefault="00000000">
            <w:pPr>
              <w:ind w:firstLine="31"/>
              <w:jc w:val="center"/>
            </w:pPr>
            <w:r>
              <w:t>5%</w:t>
            </w:r>
          </w:p>
          <w:p w14:paraId="0B6C6728" w14:textId="77777777" w:rsidR="008C46C5" w:rsidRDefault="008C46C5">
            <w:pPr>
              <w:ind w:firstLine="0"/>
            </w:pPr>
          </w:p>
        </w:tc>
      </w:tr>
    </w:tbl>
    <w:p w14:paraId="0E15C24D" w14:textId="77777777" w:rsidR="008C46C5" w:rsidRDefault="008C46C5">
      <w:pPr>
        <w:rPr>
          <w:smallCaps/>
          <w:color w:val="4F81BD"/>
        </w:rPr>
      </w:pPr>
    </w:p>
    <w:tbl>
      <w:tblPr>
        <w:tblStyle w:val="affff3"/>
        <w:tblW w:w="94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60"/>
        <w:gridCol w:w="6840"/>
        <w:gridCol w:w="910"/>
      </w:tblGrid>
      <w:tr w:rsidR="008C46C5" w14:paraId="08EFEB65" w14:textId="77777777" w:rsidTr="00A44400">
        <w:tc>
          <w:tcPr>
            <w:tcW w:w="8500" w:type="dxa"/>
            <w:gridSpan w:val="2"/>
            <w:shd w:val="clear" w:color="auto" w:fill="D9D9D9"/>
          </w:tcPr>
          <w:p w14:paraId="6B323276" w14:textId="77777777" w:rsidR="008C46C5" w:rsidRDefault="00000000">
            <w:pPr>
              <w:ind w:firstLine="0"/>
            </w:pPr>
            <w:r>
              <w:t>ITEM A EVALUAR</w:t>
            </w:r>
          </w:p>
        </w:tc>
        <w:tc>
          <w:tcPr>
            <w:tcW w:w="910" w:type="dxa"/>
            <w:shd w:val="clear" w:color="auto" w:fill="D9D9D9"/>
          </w:tcPr>
          <w:p w14:paraId="7FC6CE93" w14:textId="77777777" w:rsidR="008C46C5" w:rsidRDefault="00000000">
            <w:pPr>
              <w:ind w:firstLine="0"/>
            </w:pPr>
            <w:r>
              <w:t>FACTOR</w:t>
            </w:r>
          </w:p>
        </w:tc>
      </w:tr>
      <w:tr w:rsidR="008C46C5" w14:paraId="1108F654" w14:textId="77777777">
        <w:trPr>
          <w:trHeight w:val="300"/>
        </w:trPr>
        <w:tc>
          <w:tcPr>
            <w:tcW w:w="9410" w:type="dxa"/>
            <w:gridSpan w:val="3"/>
          </w:tcPr>
          <w:p w14:paraId="77263D42" w14:textId="77777777" w:rsidR="008C46C5" w:rsidRDefault="00000000">
            <w:pPr>
              <w:ind w:firstLine="0"/>
              <w:jc w:val="both"/>
              <w:rPr>
                <w:b/>
              </w:rPr>
            </w:pPr>
            <w:r>
              <w:rPr>
                <w:b/>
              </w:rPr>
              <w:t>Equipo de trabajo</w:t>
            </w:r>
          </w:p>
        </w:tc>
      </w:tr>
      <w:tr w:rsidR="008C46C5" w14:paraId="549DADDD" w14:textId="77777777" w:rsidTr="00A44400">
        <w:tc>
          <w:tcPr>
            <w:tcW w:w="1660" w:type="dxa"/>
          </w:tcPr>
          <w:p w14:paraId="1FDEB6FB" w14:textId="77777777" w:rsidR="008C46C5" w:rsidRDefault="00000000">
            <w:pPr>
              <w:ind w:firstLine="0"/>
            </w:pPr>
            <w:r>
              <w:t>Experiencia del equipo de trabajo</w:t>
            </w:r>
          </w:p>
        </w:tc>
        <w:tc>
          <w:tcPr>
            <w:tcW w:w="6840" w:type="dxa"/>
          </w:tcPr>
          <w:p w14:paraId="3E1E7315" w14:textId="77777777" w:rsidR="008C46C5" w:rsidRDefault="00000000">
            <w:pPr>
              <w:ind w:firstLine="0"/>
              <w:jc w:val="both"/>
              <w:rPr>
                <w:b/>
              </w:rPr>
            </w:pPr>
            <w:r>
              <w:rPr>
                <w:b/>
              </w:rPr>
              <w:t xml:space="preserve">Experiencia del </w:t>
            </w:r>
            <w:proofErr w:type="gramStart"/>
            <w:r>
              <w:rPr>
                <w:b/>
              </w:rPr>
              <w:t>Jefe</w:t>
            </w:r>
            <w:proofErr w:type="gramEnd"/>
            <w:r>
              <w:rPr>
                <w:b/>
              </w:rPr>
              <w:t xml:space="preserve"> de Proyecto</w:t>
            </w:r>
          </w:p>
          <w:p w14:paraId="3131B370" w14:textId="57112FB1" w:rsidR="008C46C5" w:rsidRDefault="00000000">
            <w:pPr>
              <w:numPr>
                <w:ilvl w:val="0"/>
                <w:numId w:val="21"/>
              </w:numPr>
              <w:jc w:val="both"/>
            </w:pPr>
            <w:r>
              <w:t>Se considerarán los antecedentes del jefe de proyecto incluidos en los anexos 4 y 5 de las bases administrativas</w:t>
            </w:r>
          </w:p>
          <w:p w14:paraId="5ABD9C1D" w14:textId="77777777" w:rsidR="008C46C5" w:rsidRDefault="00000000">
            <w:pPr>
              <w:ind w:firstLine="0"/>
              <w:jc w:val="both"/>
            </w:pPr>
            <w:r>
              <w:t>CODESSER se reserva el derecho de comprobar la veracidad de los antecedentes proporcionados.</w:t>
            </w:r>
          </w:p>
          <w:p w14:paraId="371AE8DD" w14:textId="77777777" w:rsidR="008C46C5" w:rsidRDefault="00000000">
            <w:pPr>
              <w:ind w:firstLine="0"/>
              <w:jc w:val="both"/>
            </w:pPr>
            <w:r>
              <w:t>Aquellos proyectos o trabajos respecto de los cuales no se haya acompañado la respectiva acreditación, no serán considerados como experiencia del oferente.</w:t>
            </w:r>
          </w:p>
          <w:p w14:paraId="1E644872" w14:textId="77777777" w:rsidR="008C46C5" w:rsidRDefault="008C46C5">
            <w:pPr>
              <w:widowControl w:val="0"/>
              <w:ind w:firstLine="0"/>
            </w:pPr>
          </w:p>
          <w:p w14:paraId="083BEEF2" w14:textId="2609FA87" w:rsidR="008C46C5" w:rsidRDefault="00000000">
            <w:pPr>
              <w:widowControl w:val="0"/>
              <w:ind w:firstLine="0"/>
            </w:pPr>
            <w:r>
              <w:t xml:space="preserve">La nota de evaluación del jefe de proyecto será </w:t>
            </w:r>
            <w:r>
              <w:rPr>
                <w:u w:val="single"/>
              </w:rPr>
              <w:t xml:space="preserve">sumativa </w:t>
            </w:r>
            <w:r>
              <w:t xml:space="preserve">de acuerdo </w:t>
            </w:r>
            <w:r w:rsidR="00A44400">
              <w:t>con</w:t>
            </w:r>
            <w:r>
              <w:t xml:space="preserve"> lo siguiente:</w:t>
            </w:r>
          </w:p>
          <w:p w14:paraId="7E4A6FDC" w14:textId="77777777" w:rsidR="008C46C5" w:rsidRDefault="00000000">
            <w:pPr>
              <w:widowControl w:val="0"/>
              <w:numPr>
                <w:ilvl w:val="0"/>
                <w:numId w:val="4"/>
              </w:numPr>
            </w:pPr>
            <w:r>
              <w:t>Posee un mínimo de 5 años de experiencia relevante: 1 punto</w:t>
            </w:r>
          </w:p>
          <w:p w14:paraId="08B242BC" w14:textId="77777777" w:rsidR="008C46C5" w:rsidRDefault="00000000">
            <w:pPr>
              <w:widowControl w:val="0"/>
              <w:numPr>
                <w:ilvl w:val="0"/>
                <w:numId w:val="4"/>
              </w:numPr>
            </w:pPr>
            <w:r>
              <w:t>Posee un mínimo de 10 iniciativas relevantes desarrolladas: 1 punto</w:t>
            </w:r>
          </w:p>
          <w:p w14:paraId="39B6EADB" w14:textId="77777777" w:rsidR="008C46C5" w:rsidRDefault="00000000">
            <w:pPr>
              <w:widowControl w:val="0"/>
              <w:numPr>
                <w:ilvl w:val="0"/>
                <w:numId w:val="4"/>
              </w:numPr>
            </w:pPr>
            <w:r>
              <w:t>Posee más de 10 iniciativas relevantes desarrolladas: 1 punto</w:t>
            </w:r>
          </w:p>
          <w:p w14:paraId="395CB51E" w14:textId="77777777" w:rsidR="008C46C5" w:rsidRDefault="00000000">
            <w:pPr>
              <w:widowControl w:val="0"/>
              <w:numPr>
                <w:ilvl w:val="0"/>
                <w:numId w:val="4"/>
              </w:numPr>
            </w:pPr>
            <w:r>
              <w:t>Posee una experiencia relevante asociada a gestión de centros de actividades de montaña: 1 punto</w:t>
            </w:r>
          </w:p>
          <w:p w14:paraId="349D0668" w14:textId="77777777" w:rsidR="008C46C5" w:rsidRDefault="00000000">
            <w:pPr>
              <w:widowControl w:val="0"/>
              <w:numPr>
                <w:ilvl w:val="0"/>
                <w:numId w:val="4"/>
              </w:numPr>
            </w:pPr>
            <w:r>
              <w:t>Posee experiencia en esquemas de asociación público-privada para proyectos públicos: 1 punto</w:t>
            </w:r>
          </w:p>
          <w:p w14:paraId="070B9AB4" w14:textId="77777777" w:rsidR="008C46C5" w:rsidRDefault="008C46C5">
            <w:pPr>
              <w:widowControl w:val="0"/>
              <w:ind w:firstLine="0"/>
            </w:pPr>
          </w:p>
          <w:p w14:paraId="633A937A" w14:textId="77777777" w:rsidR="008C46C5" w:rsidRDefault="00000000">
            <w:pPr>
              <w:ind w:firstLine="0"/>
              <w:jc w:val="both"/>
              <w:rPr>
                <w:b/>
              </w:rPr>
            </w:pPr>
            <w:r>
              <w:rPr>
                <w:b/>
              </w:rPr>
              <w:t>Experto en centros de actividades de montaña</w:t>
            </w:r>
          </w:p>
          <w:p w14:paraId="59388FFA" w14:textId="77777777" w:rsidR="008C46C5" w:rsidRDefault="00000000">
            <w:pPr>
              <w:numPr>
                <w:ilvl w:val="0"/>
                <w:numId w:val="21"/>
              </w:numPr>
              <w:jc w:val="both"/>
            </w:pPr>
            <w:r>
              <w:t>Se considerarán los antecedentes laborales del experto en centros de actividades de montaña incluidos en los anexos 4 y 5 de las bases administrativas.</w:t>
            </w:r>
          </w:p>
          <w:p w14:paraId="69F84FCC" w14:textId="77777777" w:rsidR="008C46C5" w:rsidRDefault="00000000">
            <w:pPr>
              <w:ind w:firstLine="0"/>
              <w:jc w:val="both"/>
            </w:pPr>
            <w:r>
              <w:t>CODESSER se reserva el derecho de comprobar la veracidad de los antecedentes proporcionados.</w:t>
            </w:r>
          </w:p>
          <w:p w14:paraId="761A271D" w14:textId="77777777" w:rsidR="008C46C5" w:rsidRDefault="00000000">
            <w:pPr>
              <w:ind w:firstLine="0"/>
              <w:jc w:val="both"/>
            </w:pPr>
            <w:r>
              <w:t>Aquellos proyectos o trabajos respecto de los cuales no se haya acompañado la respectiva acreditación, no serán considerados como experiencia del oferente.</w:t>
            </w:r>
          </w:p>
          <w:p w14:paraId="645B73DA" w14:textId="77777777" w:rsidR="008C46C5" w:rsidRDefault="008C46C5">
            <w:pPr>
              <w:widowControl w:val="0"/>
              <w:ind w:firstLine="0"/>
            </w:pPr>
          </w:p>
          <w:p w14:paraId="237856D3" w14:textId="77777777" w:rsidR="008C46C5" w:rsidRDefault="00000000">
            <w:pPr>
              <w:widowControl w:val="0"/>
              <w:ind w:firstLine="0"/>
            </w:pPr>
            <w:r>
              <w:t>Criterios de evaluación:</w:t>
            </w:r>
          </w:p>
          <w:p w14:paraId="5AA7B451" w14:textId="77777777" w:rsidR="008C46C5" w:rsidRDefault="00000000">
            <w:pPr>
              <w:numPr>
                <w:ilvl w:val="0"/>
                <w:numId w:val="9"/>
              </w:numPr>
              <w:jc w:val="both"/>
            </w:pPr>
            <w:r>
              <w:t>No posee un mínimo de 5 años de experiencia: nota 1,0</w:t>
            </w:r>
          </w:p>
          <w:p w14:paraId="6EBD7531" w14:textId="77777777" w:rsidR="008C46C5" w:rsidRDefault="00000000">
            <w:pPr>
              <w:numPr>
                <w:ilvl w:val="0"/>
                <w:numId w:val="9"/>
              </w:numPr>
              <w:jc w:val="both"/>
            </w:pPr>
            <w:r>
              <w:t>Posee experiencia demostrable, de 5 años, en centros de actividades de montaña, en cargos estratégicos del área de planificación, gestión o similar: nota 3,0</w:t>
            </w:r>
          </w:p>
          <w:p w14:paraId="7545DCF9" w14:textId="77777777" w:rsidR="008C46C5" w:rsidRDefault="00000000">
            <w:pPr>
              <w:numPr>
                <w:ilvl w:val="0"/>
                <w:numId w:val="9"/>
              </w:numPr>
              <w:jc w:val="both"/>
            </w:pPr>
            <w:r>
              <w:t>Posee experiencia demostrable, de 6 o más años, en centros de actividades de montaña en cargos estratégicos del área de planificación, gestión o similar: nota 5,0</w:t>
            </w:r>
          </w:p>
          <w:p w14:paraId="143B262F" w14:textId="77777777" w:rsidR="008C46C5" w:rsidRDefault="008C46C5">
            <w:pPr>
              <w:widowControl w:val="0"/>
              <w:ind w:firstLine="0"/>
            </w:pPr>
          </w:p>
        </w:tc>
        <w:tc>
          <w:tcPr>
            <w:tcW w:w="910" w:type="dxa"/>
          </w:tcPr>
          <w:p w14:paraId="3C3497F1" w14:textId="77777777" w:rsidR="008C46C5" w:rsidRDefault="00000000">
            <w:pPr>
              <w:ind w:firstLine="31"/>
              <w:jc w:val="center"/>
            </w:pPr>
            <w:r>
              <w:t>20%</w:t>
            </w:r>
          </w:p>
          <w:p w14:paraId="48B5BB3D" w14:textId="77777777" w:rsidR="008C46C5" w:rsidRDefault="008C46C5"/>
          <w:p w14:paraId="7EDCDFF5" w14:textId="77777777" w:rsidR="008C46C5" w:rsidRDefault="008C46C5"/>
          <w:p w14:paraId="7A88C12C" w14:textId="77777777" w:rsidR="008C46C5" w:rsidRDefault="008C46C5"/>
          <w:p w14:paraId="6B67A8E5" w14:textId="77777777" w:rsidR="008C46C5" w:rsidRDefault="008C46C5"/>
          <w:p w14:paraId="02C75966" w14:textId="77777777" w:rsidR="008C46C5" w:rsidRDefault="008C46C5"/>
          <w:p w14:paraId="34BD4970" w14:textId="77777777" w:rsidR="008C46C5" w:rsidRDefault="008C46C5"/>
          <w:p w14:paraId="5CB72E0C" w14:textId="77777777" w:rsidR="008C46C5" w:rsidRDefault="008C46C5"/>
          <w:p w14:paraId="7A6E6377" w14:textId="77777777" w:rsidR="008C46C5" w:rsidRDefault="008C46C5"/>
          <w:p w14:paraId="77EAB5A7" w14:textId="77777777" w:rsidR="008C46C5" w:rsidRDefault="008C46C5"/>
          <w:p w14:paraId="0247B764" w14:textId="77777777" w:rsidR="008C46C5" w:rsidRDefault="008C46C5"/>
          <w:p w14:paraId="14532437" w14:textId="77777777" w:rsidR="008C46C5" w:rsidRDefault="008C46C5"/>
          <w:p w14:paraId="54A0FDE4" w14:textId="77777777" w:rsidR="008C46C5" w:rsidRDefault="008C46C5"/>
          <w:p w14:paraId="3F38EF3E" w14:textId="77777777" w:rsidR="008C46C5" w:rsidRDefault="008C46C5"/>
          <w:p w14:paraId="063EE815" w14:textId="77777777" w:rsidR="008C46C5" w:rsidRDefault="008C46C5"/>
          <w:p w14:paraId="365A16D7" w14:textId="77777777" w:rsidR="008C46C5" w:rsidRDefault="008C46C5"/>
          <w:p w14:paraId="392B0C33" w14:textId="77777777" w:rsidR="008C46C5" w:rsidRDefault="008C46C5"/>
          <w:p w14:paraId="437FCF0D" w14:textId="77777777" w:rsidR="008C46C5" w:rsidRDefault="008C46C5"/>
          <w:p w14:paraId="54AB8F1A" w14:textId="77777777" w:rsidR="008C46C5" w:rsidRDefault="00000000">
            <w:pPr>
              <w:ind w:firstLine="31"/>
              <w:jc w:val="center"/>
            </w:pPr>
            <w:r>
              <w:t>20%</w:t>
            </w:r>
          </w:p>
        </w:tc>
      </w:tr>
    </w:tbl>
    <w:p w14:paraId="16760132" w14:textId="77777777" w:rsidR="008C46C5" w:rsidRDefault="008C46C5">
      <w:pPr>
        <w:rPr>
          <w:b/>
          <w:smallCaps/>
          <w:color w:val="4F81BD"/>
        </w:rPr>
      </w:pPr>
    </w:p>
    <w:tbl>
      <w:tblPr>
        <w:tblStyle w:val="affff4"/>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237"/>
        <w:gridCol w:w="992"/>
      </w:tblGrid>
      <w:tr w:rsidR="008C46C5" w14:paraId="0954331C" w14:textId="77777777">
        <w:tc>
          <w:tcPr>
            <w:tcW w:w="8359" w:type="dxa"/>
            <w:gridSpan w:val="2"/>
            <w:shd w:val="clear" w:color="auto" w:fill="D9D9D9"/>
          </w:tcPr>
          <w:p w14:paraId="4C1F4310" w14:textId="77777777" w:rsidR="008C46C5" w:rsidRDefault="00000000">
            <w:pPr>
              <w:ind w:firstLine="0"/>
            </w:pPr>
            <w:r>
              <w:t xml:space="preserve">ITEM A EVALUAR </w:t>
            </w:r>
          </w:p>
        </w:tc>
        <w:tc>
          <w:tcPr>
            <w:tcW w:w="992" w:type="dxa"/>
            <w:shd w:val="clear" w:color="auto" w:fill="D9D9D9"/>
          </w:tcPr>
          <w:p w14:paraId="665C9886" w14:textId="77777777" w:rsidR="008C46C5" w:rsidRDefault="00000000">
            <w:pPr>
              <w:ind w:firstLine="0"/>
            </w:pPr>
            <w:r>
              <w:t>FACTOR</w:t>
            </w:r>
          </w:p>
        </w:tc>
      </w:tr>
      <w:tr w:rsidR="008C46C5" w14:paraId="7DC779ED" w14:textId="77777777">
        <w:tc>
          <w:tcPr>
            <w:tcW w:w="9351" w:type="dxa"/>
            <w:gridSpan w:val="3"/>
          </w:tcPr>
          <w:p w14:paraId="7E397842" w14:textId="77777777" w:rsidR="008C46C5" w:rsidRDefault="00000000">
            <w:pPr>
              <w:ind w:firstLine="0"/>
              <w:rPr>
                <w:b/>
              </w:rPr>
            </w:pPr>
            <w:r>
              <w:rPr>
                <w:b/>
              </w:rPr>
              <w:t>Calidad de la propuesta técnica</w:t>
            </w:r>
          </w:p>
        </w:tc>
      </w:tr>
      <w:tr w:rsidR="008C46C5" w14:paraId="02890C5F" w14:textId="77777777">
        <w:tc>
          <w:tcPr>
            <w:tcW w:w="2122" w:type="dxa"/>
          </w:tcPr>
          <w:p w14:paraId="689D8656" w14:textId="77777777" w:rsidR="008C46C5" w:rsidRDefault="00000000">
            <w:pPr>
              <w:ind w:firstLine="0"/>
            </w:pPr>
            <w:r>
              <w:t>Oferta técnica</w:t>
            </w:r>
          </w:p>
        </w:tc>
        <w:tc>
          <w:tcPr>
            <w:tcW w:w="6237" w:type="dxa"/>
          </w:tcPr>
          <w:p w14:paraId="7E377A37" w14:textId="77777777" w:rsidR="008C46C5" w:rsidRDefault="00000000">
            <w:pPr>
              <w:widowControl w:val="0"/>
              <w:numPr>
                <w:ilvl w:val="0"/>
                <w:numId w:val="3"/>
              </w:numPr>
              <w:pBdr>
                <w:top w:val="nil"/>
                <w:left w:val="nil"/>
                <w:bottom w:val="nil"/>
                <w:right w:val="nil"/>
                <w:between w:val="nil"/>
              </w:pBdr>
              <w:jc w:val="both"/>
            </w:pPr>
            <w:r>
              <w:rPr>
                <w:color w:val="000000"/>
              </w:rPr>
              <w:t>La propuesta de todos los productos es coherente y permite obtener resultados ordenados y sistémicos.</w:t>
            </w:r>
          </w:p>
          <w:p w14:paraId="31587C2E" w14:textId="77777777" w:rsidR="008C46C5" w:rsidRDefault="00000000">
            <w:pPr>
              <w:widowControl w:val="0"/>
              <w:numPr>
                <w:ilvl w:val="0"/>
                <w:numId w:val="3"/>
              </w:numPr>
              <w:pBdr>
                <w:top w:val="nil"/>
                <w:left w:val="nil"/>
                <w:bottom w:val="nil"/>
                <w:right w:val="nil"/>
                <w:between w:val="nil"/>
              </w:pBdr>
              <w:jc w:val="both"/>
            </w:pPr>
            <w:r>
              <w:rPr>
                <w:color w:val="000000"/>
              </w:rPr>
              <w:t>Conocimiento del tema y del territorio en que se emplaza.</w:t>
            </w:r>
          </w:p>
          <w:p w14:paraId="2AA0AF47" w14:textId="77777777" w:rsidR="008C46C5" w:rsidRDefault="008C46C5"/>
          <w:p w14:paraId="717103F7" w14:textId="77777777" w:rsidR="008C46C5" w:rsidRDefault="00000000">
            <w:pPr>
              <w:ind w:firstLine="0"/>
              <w:rPr>
                <w:highlight w:val="yellow"/>
              </w:rPr>
            </w:pPr>
            <w:r>
              <w:t>Este ítem se evaluará con nota de 1,0 a 5,0</w:t>
            </w:r>
          </w:p>
          <w:p w14:paraId="17B21E62" w14:textId="77777777" w:rsidR="008C46C5" w:rsidRDefault="008C46C5">
            <w:pPr>
              <w:rPr>
                <w:highlight w:val="yellow"/>
              </w:rPr>
            </w:pPr>
          </w:p>
        </w:tc>
        <w:tc>
          <w:tcPr>
            <w:tcW w:w="992" w:type="dxa"/>
          </w:tcPr>
          <w:p w14:paraId="27444EA0" w14:textId="77777777" w:rsidR="008C46C5" w:rsidRDefault="00000000">
            <w:pPr>
              <w:ind w:firstLine="31"/>
              <w:jc w:val="center"/>
            </w:pPr>
            <w:r>
              <w:t>30%</w:t>
            </w:r>
          </w:p>
        </w:tc>
      </w:tr>
    </w:tbl>
    <w:p w14:paraId="5EAC4D7C" w14:textId="77777777" w:rsidR="008C46C5" w:rsidRDefault="008C46C5">
      <w:pPr>
        <w:rPr>
          <w:b/>
          <w:smallCaps/>
          <w:color w:val="4F81BD"/>
        </w:rPr>
      </w:pPr>
    </w:p>
    <w:tbl>
      <w:tblPr>
        <w:tblStyle w:val="affff5"/>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237"/>
        <w:gridCol w:w="992"/>
      </w:tblGrid>
      <w:tr w:rsidR="008C46C5" w14:paraId="0DD81BE6" w14:textId="77777777">
        <w:tc>
          <w:tcPr>
            <w:tcW w:w="8359" w:type="dxa"/>
            <w:gridSpan w:val="2"/>
            <w:shd w:val="clear" w:color="auto" w:fill="D9D9D9"/>
          </w:tcPr>
          <w:p w14:paraId="13257800" w14:textId="77777777" w:rsidR="008C46C5" w:rsidRDefault="00000000">
            <w:pPr>
              <w:ind w:firstLine="0"/>
            </w:pPr>
            <w:r>
              <w:t>ITEM A EVALUAR</w:t>
            </w:r>
          </w:p>
        </w:tc>
        <w:tc>
          <w:tcPr>
            <w:tcW w:w="992" w:type="dxa"/>
            <w:shd w:val="clear" w:color="auto" w:fill="D9D9D9"/>
          </w:tcPr>
          <w:p w14:paraId="1F795C56" w14:textId="77777777" w:rsidR="008C46C5" w:rsidRDefault="00000000">
            <w:pPr>
              <w:ind w:firstLine="0"/>
            </w:pPr>
            <w:r>
              <w:t>FACTOR</w:t>
            </w:r>
          </w:p>
        </w:tc>
      </w:tr>
      <w:tr w:rsidR="008C46C5" w14:paraId="0F564D54" w14:textId="77777777">
        <w:tc>
          <w:tcPr>
            <w:tcW w:w="8359" w:type="dxa"/>
            <w:gridSpan w:val="2"/>
          </w:tcPr>
          <w:p w14:paraId="36B2F310" w14:textId="77777777" w:rsidR="008C46C5" w:rsidRDefault="00000000">
            <w:pPr>
              <w:ind w:firstLine="0"/>
              <w:rPr>
                <w:b/>
              </w:rPr>
            </w:pPr>
            <w:r>
              <w:rPr>
                <w:b/>
              </w:rPr>
              <w:t>Presentación formal de la oferta</w:t>
            </w:r>
          </w:p>
        </w:tc>
        <w:tc>
          <w:tcPr>
            <w:tcW w:w="992" w:type="dxa"/>
          </w:tcPr>
          <w:p w14:paraId="0A23829C" w14:textId="77777777" w:rsidR="008C46C5" w:rsidRDefault="008C46C5"/>
        </w:tc>
      </w:tr>
      <w:tr w:rsidR="008C46C5" w14:paraId="6931E8BC" w14:textId="77777777">
        <w:tc>
          <w:tcPr>
            <w:tcW w:w="2122" w:type="dxa"/>
          </w:tcPr>
          <w:p w14:paraId="7CE13AE5" w14:textId="77777777" w:rsidR="008C46C5" w:rsidRDefault="00000000">
            <w:pPr>
              <w:ind w:firstLine="0"/>
            </w:pPr>
            <w:r>
              <w:t>Requisitos: Documentación mínima (4.9 Bases administrativas)</w:t>
            </w:r>
          </w:p>
        </w:tc>
        <w:tc>
          <w:tcPr>
            <w:tcW w:w="6237" w:type="dxa"/>
          </w:tcPr>
          <w:p w14:paraId="679D69E9" w14:textId="77777777" w:rsidR="008C46C5" w:rsidRDefault="00000000">
            <w:pPr>
              <w:widowControl w:val="0"/>
              <w:numPr>
                <w:ilvl w:val="0"/>
                <w:numId w:val="22"/>
              </w:numPr>
              <w:jc w:val="both"/>
            </w:pPr>
            <w:r>
              <w:t>Cumple con todos los requisitos formales: nota 5,0</w:t>
            </w:r>
          </w:p>
          <w:p w14:paraId="1CF50044" w14:textId="77777777" w:rsidR="008C46C5" w:rsidRDefault="00000000">
            <w:pPr>
              <w:widowControl w:val="0"/>
              <w:numPr>
                <w:ilvl w:val="0"/>
                <w:numId w:val="22"/>
              </w:numPr>
              <w:jc w:val="both"/>
            </w:pPr>
            <w:bookmarkStart w:id="3" w:name="_heading=h.gjdgxs" w:colFirst="0" w:colLast="0"/>
            <w:bookmarkEnd w:id="3"/>
            <w:r>
              <w:t>Cumple con requisitos formales, pero requiere aclaración o complementar información: nota 3,0</w:t>
            </w:r>
          </w:p>
          <w:p w14:paraId="7E17E466" w14:textId="77777777" w:rsidR="008C46C5" w:rsidRDefault="00000000">
            <w:pPr>
              <w:widowControl w:val="0"/>
              <w:numPr>
                <w:ilvl w:val="0"/>
                <w:numId w:val="22"/>
              </w:numPr>
              <w:jc w:val="both"/>
            </w:pPr>
            <w:r>
              <w:t>Cumple con menos de la mitad de los requisitos formales: nota 1,0</w:t>
            </w:r>
          </w:p>
        </w:tc>
        <w:tc>
          <w:tcPr>
            <w:tcW w:w="992" w:type="dxa"/>
          </w:tcPr>
          <w:p w14:paraId="75A229FE" w14:textId="77777777" w:rsidR="008C46C5" w:rsidRDefault="00000000">
            <w:pPr>
              <w:ind w:firstLine="0"/>
              <w:jc w:val="center"/>
            </w:pPr>
            <w:r>
              <w:t>10%</w:t>
            </w:r>
          </w:p>
        </w:tc>
      </w:tr>
    </w:tbl>
    <w:p w14:paraId="3ABA710E" w14:textId="77777777" w:rsidR="008C46C5" w:rsidRDefault="008C46C5">
      <w:pPr>
        <w:rPr>
          <w:b/>
          <w:smallCaps/>
          <w:color w:val="4F81BD"/>
        </w:rPr>
      </w:pPr>
    </w:p>
    <w:tbl>
      <w:tblPr>
        <w:tblStyle w:val="affff6"/>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237"/>
        <w:gridCol w:w="992"/>
      </w:tblGrid>
      <w:tr w:rsidR="008C46C5" w14:paraId="149F18C7" w14:textId="77777777">
        <w:tc>
          <w:tcPr>
            <w:tcW w:w="8359" w:type="dxa"/>
            <w:gridSpan w:val="2"/>
            <w:shd w:val="clear" w:color="auto" w:fill="D9D9D9"/>
          </w:tcPr>
          <w:p w14:paraId="1D8FEA20" w14:textId="77777777" w:rsidR="008C46C5" w:rsidRDefault="00000000">
            <w:pPr>
              <w:ind w:firstLine="0"/>
            </w:pPr>
            <w:r>
              <w:t>ITEM A EVALUAR</w:t>
            </w:r>
          </w:p>
        </w:tc>
        <w:tc>
          <w:tcPr>
            <w:tcW w:w="992" w:type="dxa"/>
            <w:shd w:val="clear" w:color="auto" w:fill="D9D9D9"/>
          </w:tcPr>
          <w:p w14:paraId="35157E68" w14:textId="77777777" w:rsidR="008C46C5" w:rsidRDefault="00000000">
            <w:pPr>
              <w:ind w:firstLine="0"/>
            </w:pPr>
            <w:r>
              <w:t>FACTOR</w:t>
            </w:r>
          </w:p>
        </w:tc>
      </w:tr>
      <w:tr w:rsidR="008C46C5" w14:paraId="4F75E1A4" w14:textId="77777777">
        <w:tc>
          <w:tcPr>
            <w:tcW w:w="8359" w:type="dxa"/>
            <w:gridSpan w:val="2"/>
          </w:tcPr>
          <w:p w14:paraId="3686383A" w14:textId="77777777" w:rsidR="008C46C5" w:rsidRDefault="00000000">
            <w:pPr>
              <w:ind w:firstLine="0"/>
              <w:rPr>
                <w:b/>
              </w:rPr>
            </w:pPr>
            <w:r>
              <w:rPr>
                <w:b/>
              </w:rPr>
              <w:t>Oferta Económica</w:t>
            </w:r>
          </w:p>
        </w:tc>
        <w:tc>
          <w:tcPr>
            <w:tcW w:w="992" w:type="dxa"/>
          </w:tcPr>
          <w:p w14:paraId="5627C9CF" w14:textId="77777777" w:rsidR="008C46C5" w:rsidRDefault="008C46C5"/>
        </w:tc>
      </w:tr>
      <w:tr w:rsidR="008C46C5" w14:paraId="6B417725" w14:textId="77777777">
        <w:tc>
          <w:tcPr>
            <w:tcW w:w="2122" w:type="dxa"/>
          </w:tcPr>
          <w:p w14:paraId="785E2971" w14:textId="77777777" w:rsidR="008C46C5" w:rsidRDefault="00000000">
            <w:pPr>
              <w:ind w:firstLine="0"/>
            </w:pPr>
            <w:r>
              <w:t>Oferta Económica</w:t>
            </w:r>
          </w:p>
        </w:tc>
        <w:tc>
          <w:tcPr>
            <w:tcW w:w="6237" w:type="dxa"/>
          </w:tcPr>
          <w:p w14:paraId="4F68BE39" w14:textId="77777777" w:rsidR="008C46C5" w:rsidRDefault="00000000">
            <w:pPr>
              <w:ind w:firstLine="0"/>
              <w:jc w:val="both"/>
            </w:pPr>
            <w:r>
              <w:t>Se evaluará proporcionalmente con relación a los valores de las demás ofertas económicas recibidas, obteniendo el máximo puntaje la de menor costo económico.</w:t>
            </w:r>
          </w:p>
          <w:p w14:paraId="00567963" w14:textId="77777777" w:rsidR="008C46C5" w:rsidRDefault="00000000">
            <w:pPr>
              <w:ind w:firstLine="0"/>
              <w:jc w:val="both"/>
            </w:pPr>
            <w:r>
              <w:t>Este ítem se evaluará con nota de 1,0 a 5,0.</w:t>
            </w:r>
          </w:p>
        </w:tc>
        <w:tc>
          <w:tcPr>
            <w:tcW w:w="992" w:type="dxa"/>
          </w:tcPr>
          <w:p w14:paraId="107B74EE" w14:textId="77777777" w:rsidR="008C46C5" w:rsidRDefault="00000000">
            <w:pPr>
              <w:ind w:firstLine="31"/>
              <w:jc w:val="center"/>
            </w:pPr>
            <w:r>
              <w:t>10%</w:t>
            </w:r>
          </w:p>
        </w:tc>
      </w:tr>
    </w:tbl>
    <w:p w14:paraId="4984C6D9" w14:textId="77777777" w:rsidR="008C46C5" w:rsidRDefault="008C46C5">
      <w:pPr>
        <w:rPr>
          <w:b/>
          <w:smallCaps/>
          <w:color w:val="4F81BD"/>
        </w:rPr>
      </w:pPr>
    </w:p>
    <w:p w14:paraId="05CD615B" w14:textId="77777777" w:rsidR="008C46C5" w:rsidRDefault="008C46C5">
      <w:pPr>
        <w:rPr>
          <w:b/>
          <w:smallCaps/>
          <w:color w:val="4F81BD"/>
        </w:rPr>
      </w:pPr>
    </w:p>
    <w:p w14:paraId="331C9077" w14:textId="77777777" w:rsidR="008C46C5" w:rsidRDefault="00000000">
      <w:pPr>
        <w:numPr>
          <w:ilvl w:val="0"/>
          <w:numId w:val="16"/>
        </w:numPr>
        <w:pBdr>
          <w:top w:val="nil"/>
          <w:left w:val="nil"/>
          <w:bottom w:val="nil"/>
          <w:right w:val="nil"/>
          <w:between w:val="nil"/>
        </w:pBdr>
        <w:ind w:left="426" w:hanging="426"/>
        <w:jc w:val="both"/>
        <w:rPr>
          <w:b/>
          <w:smallCaps/>
          <w:color w:val="4F81BD"/>
          <w:sz w:val="32"/>
          <w:szCs w:val="32"/>
        </w:rPr>
      </w:pPr>
      <w:r>
        <w:rPr>
          <w:b/>
          <w:smallCaps/>
          <w:color w:val="4F81BD"/>
          <w:sz w:val="32"/>
          <w:szCs w:val="32"/>
        </w:rPr>
        <w:t xml:space="preserve"> ENTREGA DE INFORMES</w:t>
      </w:r>
    </w:p>
    <w:p w14:paraId="69DEE5BE" w14:textId="77777777" w:rsidR="008C46C5" w:rsidRDefault="008C46C5">
      <w:pPr>
        <w:jc w:val="both"/>
        <w:rPr>
          <w:highlight w:val="red"/>
        </w:rPr>
      </w:pPr>
    </w:p>
    <w:p w14:paraId="272092ED" w14:textId="24EDEFB1" w:rsidR="008C46C5" w:rsidRDefault="00000000">
      <w:pPr>
        <w:jc w:val="both"/>
      </w:pPr>
      <w:r>
        <w:t xml:space="preserve">La contraparte técnica tendrá un plazo de 5 días hábiles, tras la entrega de cada informe, para aprobar y/o formular observaciones. Asimismo, la consultora tendrá el mismo plazo, para ajustar el informe a las observaciones realizadas. En el tiempo que medie entre la entrega de un informe, la respuesta de la contraparte técnica y el </w:t>
      </w:r>
      <w:proofErr w:type="gramStart"/>
      <w:r w:rsidR="00CE0DB9">
        <w:t>ajuste,</w:t>
      </w:r>
      <w:proofErr w:type="gramEnd"/>
      <w:r w:rsidR="00CE0DB9">
        <w:t xml:space="preserve"> </w:t>
      </w:r>
      <w:r>
        <w:t>se deberá seguir avanzando en los productos siguientes.</w:t>
      </w:r>
    </w:p>
    <w:p w14:paraId="27B14CF7" w14:textId="77777777" w:rsidR="008C46C5" w:rsidRDefault="008C46C5">
      <w:pPr>
        <w:jc w:val="both"/>
        <w:rPr>
          <w:shd w:val="clear" w:color="auto" w:fill="FF9900"/>
        </w:rPr>
      </w:pPr>
    </w:p>
    <w:p w14:paraId="57E2626A" w14:textId="77777777" w:rsidR="008C46C5" w:rsidRDefault="008C46C5">
      <w:pPr>
        <w:rPr>
          <w:color w:val="000000"/>
          <w:sz w:val="24"/>
          <w:szCs w:val="24"/>
        </w:rPr>
      </w:pPr>
    </w:p>
    <w:sectPr w:rsidR="008C46C5">
      <w:footerReference w:type="default" r:id="rId19"/>
      <w:pgSz w:w="12240" w:h="15840"/>
      <w:pgMar w:top="2552" w:right="1460" w:bottom="960" w:left="1360" w:header="283" w:footer="77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3FC62C" w14:textId="77777777" w:rsidR="00A652CF" w:rsidRDefault="00A652CF">
      <w:r>
        <w:separator/>
      </w:r>
    </w:p>
  </w:endnote>
  <w:endnote w:type="continuationSeparator" w:id="0">
    <w:p w14:paraId="23B3654D" w14:textId="77777777" w:rsidR="00A652CF" w:rsidRDefault="00A652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BDD5E501-3DE8-4A21-88AD-308A65FDEABA}"/>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6E14442E-7332-4ACA-9A71-AD6C98B50E94}"/>
    <w:embedBold r:id="rId3" w:fontKey="{FDF27709-379F-4F69-AB2B-F6C1DEC09870}"/>
    <w:embedItalic r:id="rId4" w:fontKey="{1F71EB23-600F-4075-907C-54281120CB36}"/>
    <w:embedBoldItalic r:id="rId5" w:fontKey="{CC762D7E-E2F1-448B-93BE-7D63232E4796}"/>
  </w:font>
  <w:font w:name="Cambria">
    <w:panose1 w:val="02040503050406030204"/>
    <w:charset w:val="00"/>
    <w:family w:val="roman"/>
    <w:pitch w:val="variable"/>
    <w:sig w:usb0="E00006FF" w:usb1="420024FF" w:usb2="02000000" w:usb3="00000000" w:csb0="0000019F" w:csb1="00000000"/>
    <w:embedRegular r:id="rId6" w:fontKey="{C860812A-8DBB-4782-9C69-0C88214D6E76}"/>
    <w:embedItalic r:id="rId7" w:fontKey="{F5AD7C62-1E8A-4C60-BF9C-39BCB7C9F67B}"/>
  </w:font>
  <w:font w:name="Segoe UI">
    <w:panose1 w:val="020B0502040204020203"/>
    <w:charset w:val="00"/>
    <w:family w:val="swiss"/>
    <w:pitch w:val="variable"/>
    <w:sig w:usb0="E4002EFF" w:usb1="C000E47F" w:usb2="00000009" w:usb3="00000000" w:csb0="000001FF" w:csb1="00000000"/>
    <w:embedRegular r:id="rId8" w:fontKey="{13A5C9BA-6724-4E13-88C8-6E291743948B}"/>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9" w:fontKey="{9A1020E8-8EAD-4E21-9C4D-5F911D4A54BD}"/>
    <w:embedItalic r:id="rId10" w:fontKey="{CD70B103-6B0E-4664-84D0-24E897E7AEA6}"/>
  </w:font>
  <w:font w:name="Roboto">
    <w:charset w:val="00"/>
    <w:family w:val="auto"/>
    <w:pitch w:val="variable"/>
    <w:sig w:usb0="E0000AFF" w:usb1="5000217F" w:usb2="00000021" w:usb3="00000000" w:csb0="0000019F" w:csb1="00000000"/>
    <w:embedRegular r:id="rId11" w:fontKey="{0569FD41-8610-48B9-9372-F40EA56E070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21C134" w14:textId="77777777" w:rsidR="008C46C5" w:rsidRDefault="008C46C5">
    <w:pPr>
      <w:pBdr>
        <w:top w:val="nil"/>
        <w:left w:val="nil"/>
        <w:bottom w:val="nil"/>
        <w:right w:val="nil"/>
        <w:between w:val="nil"/>
      </w:pBdr>
      <w:tabs>
        <w:tab w:val="center" w:pos="4419"/>
        <w:tab w:val="right" w:pos="8838"/>
      </w:tabs>
      <w:jc w:val="right"/>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A74E8" w14:textId="77777777" w:rsidR="008C46C5" w:rsidRDefault="008C46C5">
    <w:pPr>
      <w:pBdr>
        <w:top w:val="nil"/>
        <w:left w:val="nil"/>
        <w:bottom w:val="nil"/>
        <w:right w:val="nil"/>
        <w:between w:val="nil"/>
      </w:pBdr>
      <w:tabs>
        <w:tab w:val="center" w:pos="4419"/>
        <w:tab w:val="right" w:pos="8838"/>
      </w:tabs>
      <w:jc w:val="right"/>
      <w:rPr>
        <w:color w:val="000000"/>
      </w:rPr>
    </w:pPr>
  </w:p>
  <w:p w14:paraId="1F53B875" w14:textId="77777777" w:rsidR="008C46C5" w:rsidRDefault="00000000">
    <w:pPr>
      <w:pBdr>
        <w:top w:val="nil"/>
        <w:left w:val="nil"/>
        <w:bottom w:val="nil"/>
        <w:right w:val="nil"/>
        <w:between w:val="nil"/>
      </w:pBdr>
      <w:tabs>
        <w:tab w:val="center" w:pos="4419"/>
        <w:tab w:val="right" w:pos="8838"/>
      </w:tabs>
      <w:jc w:val="right"/>
      <w:rPr>
        <w:color w:val="000000"/>
      </w:rPr>
    </w:pPr>
    <w:r>
      <w:rPr>
        <w:color w:val="000000"/>
      </w:rPr>
      <w:fldChar w:fldCharType="begin"/>
    </w:r>
    <w:r>
      <w:rPr>
        <w:color w:val="000000"/>
      </w:rPr>
      <w:instrText>PAGE</w:instrText>
    </w:r>
    <w:r>
      <w:rPr>
        <w:color w:val="000000"/>
      </w:rPr>
      <w:fldChar w:fldCharType="separate"/>
    </w:r>
    <w:r w:rsidR="008168D9">
      <w:rPr>
        <w:noProof/>
        <w:color w:val="000000"/>
      </w:rPr>
      <w:t>1</w:t>
    </w:r>
    <w:r>
      <w:rPr>
        <w:color w:val="000000"/>
      </w:rPr>
      <w:fldChar w:fldCharType="end"/>
    </w:r>
  </w:p>
  <w:p w14:paraId="69D8219D" w14:textId="77777777" w:rsidR="008C46C5" w:rsidRDefault="008C46C5">
    <w:pPr>
      <w:pBdr>
        <w:top w:val="nil"/>
        <w:left w:val="nil"/>
        <w:bottom w:val="nil"/>
        <w:right w:val="nil"/>
        <w:between w:val="nil"/>
      </w:pBdr>
      <w:spacing w:line="14" w:lineRule="auto"/>
      <w:jc w:val="right"/>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735293" w14:textId="77777777" w:rsidR="00A652CF" w:rsidRDefault="00A652CF">
      <w:r>
        <w:separator/>
      </w:r>
    </w:p>
  </w:footnote>
  <w:footnote w:type="continuationSeparator" w:id="0">
    <w:p w14:paraId="7E470B60" w14:textId="77777777" w:rsidR="00A652CF" w:rsidRDefault="00A652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AE56C8" w14:textId="77777777" w:rsidR="008C46C5" w:rsidRDefault="008C46C5">
    <w:pPr>
      <w:pBdr>
        <w:top w:val="nil"/>
        <w:left w:val="nil"/>
        <w:bottom w:val="nil"/>
        <w:right w:val="nil"/>
        <w:between w:val="nil"/>
      </w:pBdr>
      <w:spacing w:line="14" w:lineRule="auto"/>
      <w:rPr>
        <w:color w:val="000000"/>
        <w:sz w:val="20"/>
        <w:szCs w:val="20"/>
      </w:rPr>
    </w:pPr>
  </w:p>
  <w:p w14:paraId="584419B6" w14:textId="77777777" w:rsidR="008C46C5" w:rsidRDefault="008C46C5">
    <w:pPr>
      <w:pBdr>
        <w:top w:val="nil"/>
        <w:left w:val="nil"/>
        <w:bottom w:val="nil"/>
        <w:right w:val="nil"/>
        <w:between w:val="nil"/>
      </w:pBdr>
      <w:spacing w:line="14" w:lineRule="auto"/>
      <w:rPr>
        <w:color w:val="000000"/>
        <w:sz w:val="20"/>
        <w:szCs w:val="20"/>
      </w:rPr>
    </w:pPr>
  </w:p>
  <w:p w14:paraId="479B39E7" w14:textId="77777777" w:rsidR="008C46C5" w:rsidRDefault="008C46C5">
    <w:pPr>
      <w:pBdr>
        <w:top w:val="nil"/>
        <w:left w:val="nil"/>
        <w:bottom w:val="nil"/>
        <w:right w:val="nil"/>
        <w:between w:val="nil"/>
      </w:pBdr>
      <w:spacing w:line="14" w:lineRule="auto"/>
      <w:rPr>
        <w:color w:val="000000"/>
        <w:sz w:val="20"/>
        <w:szCs w:val="20"/>
      </w:rPr>
    </w:pPr>
  </w:p>
  <w:p w14:paraId="29092424" w14:textId="77777777" w:rsidR="008C46C5" w:rsidRDefault="008C46C5">
    <w:pPr>
      <w:pBdr>
        <w:top w:val="nil"/>
        <w:left w:val="nil"/>
        <w:bottom w:val="nil"/>
        <w:right w:val="nil"/>
        <w:between w:val="nil"/>
      </w:pBdr>
      <w:spacing w:line="14" w:lineRule="auto"/>
      <w:rPr>
        <w:color w:val="000000"/>
        <w:sz w:val="20"/>
        <w:szCs w:val="20"/>
      </w:rPr>
    </w:pPr>
  </w:p>
  <w:p w14:paraId="5EBC4F05" w14:textId="77777777" w:rsidR="008C46C5" w:rsidRDefault="008C46C5">
    <w:pPr>
      <w:pBdr>
        <w:top w:val="nil"/>
        <w:left w:val="nil"/>
        <w:bottom w:val="nil"/>
        <w:right w:val="nil"/>
        <w:between w:val="nil"/>
      </w:pBdr>
      <w:spacing w:line="14" w:lineRule="auto"/>
      <w:rPr>
        <w:color w:val="000000"/>
        <w:sz w:val="20"/>
        <w:szCs w:val="20"/>
      </w:rPr>
    </w:pPr>
  </w:p>
  <w:p w14:paraId="793059C4" w14:textId="77777777" w:rsidR="008C46C5" w:rsidRDefault="008C46C5">
    <w:pPr>
      <w:pBdr>
        <w:top w:val="nil"/>
        <w:left w:val="nil"/>
        <w:bottom w:val="nil"/>
        <w:right w:val="nil"/>
        <w:between w:val="nil"/>
      </w:pBdr>
      <w:spacing w:line="14" w:lineRule="auto"/>
      <w:rPr>
        <w:color w:val="000000"/>
        <w:sz w:val="20"/>
        <w:szCs w:val="20"/>
      </w:rPr>
    </w:pPr>
  </w:p>
  <w:p w14:paraId="4EF0A412" w14:textId="77777777" w:rsidR="008C46C5" w:rsidRDefault="008C46C5">
    <w:pPr>
      <w:pBdr>
        <w:top w:val="nil"/>
        <w:left w:val="nil"/>
        <w:bottom w:val="nil"/>
        <w:right w:val="nil"/>
        <w:between w:val="nil"/>
      </w:pBdr>
      <w:spacing w:line="14" w:lineRule="auto"/>
      <w:rPr>
        <w:color w:val="000000"/>
        <w:sz w:val="20"/>
        <w:szCs w:val="20"/>
      </w:rPr>
    </w:pPr>
  </w:p>
  <w:p w14:paraId="00D327BA" w14:textId="77777777" w:rsidR="008C46C5" w:rsidRDefault="008C46C5">
    <w:pPr>
      <w:pBdr>
        <w:top w:val="nil"/>
        <w:left w:val="nil"/>
        <w:bottom w:val="nil"/>
        <w:right w:val="nil"/>
        <w:between w:val="nil"/>
      </w:pBdr>
      <w:spacing w:line="14" w:lineRule="auto"/>
      <w:rPr>
        <w:color w:val="000000"/>
        <w:sz w:val="20"/>
        <w:szCs w:val="20"/>
      </w:rPr>
    </w:pPr>
  </w:p>
  <w:p w14:paraId="3FA7AE3D" w14:textId="77777777" w:rsidR="008C46C5" w:rsidRDefault="008C46C5">
    <w:pPr>
      <w:pBdr>
        <w:top w:val="nil"/>
        <w:left w:val="nil"/>
        <w:bottom w:val="nil"/>
        <w:right w:val="nil"/>
        <w:between w:val="nil"/>
      </w:pBdr>
      <w:spacing w:line="14" w:lineRule="auto"/>
      <w:rPr>
        <w:color w:val="000000"/>
        <w:sz w:val="20"/>
        <w:szCs w:val="20"/>
      </w:rPr>
    </w:pPr>
  </w:p>
  <w:p w14:paraId="1ED41F53" w14:textId="77777777" w:rsidR="008C46C5" w:rsidRDefault="008C46C5">
    <w:pPr>
      <w:pBdr>
        <w:top w:val="nil"/>
        <w:left w:val="nil"/>
        <w:bottom w:val="nil"/>
        <w:right w:val="nil"/>
        <w:between w:val="nil"/>
      </w:pBdr>
      <w:spacing w:line="14" w:lineRule="auto"/>
      <w:rPr>
        <w:color w:val="000000"/>
        <w:sz w:val="20"/>
        <w:szCs w:val="20"/>
      </w:rPr>
    </w:pPr>
  </w:p>
  <w:p w14:paraId="4AC264D4" w14:textId="77777777" w:rsidR="008C46C5" w:rsidRDefault="008C46C5">
    <w:pPr>
      <w:pBdr>
        <w:top w:val="nil"/>
        <w:left w:val="nil"/>
        <w:bottom w:val="nil"/>
        <w:right w:val="nil"/>
        <w:between w:val="nil"/>
      </w:pBdr>
      <w:spacing w:line="14" w:lineRule="auto"/>
      <w:rPr>
        <w:color w:val="000000"/>
        <w:sz w:val="20"/>
        <w:szCs w:val="20"/>
      </w:rPr>
    </w:pPr>
  </w:p>
  <w:p w14:paraId="1EA30344" w14:textId="77777777" w:rsidR="008C46C5" w:rsidRDefault="008C46C5">
    <w:pPr>
      <w:pBdr>
        <w:top w:val="nil"/>
        <w:left w:val="nil"/>
        <w:bottom w:val="nil"/>
        <w:right w:val="nil"/>
        <w:between w:val="nil"/>
      </w:pBdr>
      <w:spacing w:line="14" w:lineRule="auto"/>
      <w:rPr>
        <w:color w:val="000000"/>
        <w:sz w:val="20"/>
        <w:szCs w:val="20"/>
      </w:rPr>
    </w:pPr>
  </w:p>
  <w:p w14:paraId="6EC110E8" w14:textId="77777777" w:rsidR="008C46C5" w:rsidRDefault="008C46C5">
    <w:pPr>
      <w:pBdr>
        <w:top w:val="nil"/>
        <w:left w:val="nil"/>
        <w:bottom w:val="nil"/>
        <w:right w:val="nil"/>
        <w:between w:val="nil"/>
      </w:pBdr>
      <w:spacing w:line="14" w:lineRule="auto"/>
      <w:rPr>
        <w:color w:val="000000"/>
        <w:sz w:val="20"/>
        <w:szCs w:val="20"/>
      </w:rPr>
    </w:pPr>
  </w:p>
  <w:p w14:paraId="7FB27FE0" w14:textId="77777777" w:rsidR="008C46C5" w:rsidRDefault="008C46C5">
    <w:pPr>
      <w:pBdr>
        <w:top w:val="nil"/>
        <w:left w:val="nil"/>
        <w:bottom w:val="nil"/>
        <w:right w:val="nil"/>
        <w:between w:val="nil"/>
      </w:pBdr>
      <w:spacing w:line="14" w:lineRule="auto"/>
      <w:rPr>
        <w:color w:val="000000"/>
        <w:sz w:val="20"/>
        <w:szCs w:val="20"/>
      </w:rPr>
    </w:pPr>
  </w:p>
  <w:p w14:paraId="7DE0AE48" w14:textId="77777777" w:rsidR="008C46C5" w:rsidRDefault="008C46C5">
    <w:pPr>
      <w:pBdr>
        <w:top w:val="nil"/>
        <w:left w:val="nil"/>
        <w:bottom w:val="nil"/>
        <w:right w:val="nil"/>
        <w:between w:val="nil"/>
      </w:pBdr>
      <w:spacing w:line="14" w:lineRule="auto"/>
      <w:rPr>
        <w:color w:val="000000"/>
        <w:sz w:val="20"/>
        <w:szCs w:val="20"/>
      </w:rPr>
    </w:pPr>
  </w:p>
  <w:p w14:paraId="2F8AEE61" w14:textId="77777777" w:rsidR="008C46C5" w:rsidRDefault="008C46C5">
    <w:pPr>
      <w:pBdr>
        <w:top w:val="nil"/>
        <w:left w:val="nil"/>
        <w:bottom w:val="nil"/>
        <w:right w:val="nil"/>
        <w:between w:val="nil"/>
      </w:pBdr>
      <w:spacing w:line="14" w:lineRule="auto"/>
      <w:rPr>
        <w:color w:val="000000"/>
        <w:sz w:val="20"/>
        <w:szCs w:val="20"/>
      </w:rPr>
    </w:pPr>
  </w:p>
  <w:p w14:paraId="7FE7BA34" w14:textId="77777777" w:rsidR="008C46C5" w:rsidRDefault="008C46C5">
    <w:pPr>
      <w:pBdr>
        <w:top w:val="nil"/>
        <w:left w:val="nil"/>
        <w:bottom w:val="nil"/>
        <w:right w:val="nil"/>
        <w:between w:val="nil"/>
      </w:pBdr>
      <w:spacing w:line="14" w:lineRule="auto"/>
      <w:rPr>
        <w:color w:val="000000"/>
        <w:sz w:val="20"/>
        <w:szCs w:val="20"/>
      </w:rPr>
    </w:pPr>
  </w:p>
  <w:p w14:paraId="77DF5B37" w14:textId="77777777" w:rsidR="008C46C5" w:rsidRDefault="008C46C5">
    <w:pPr>
      <w:pBdr>
        <w:top w:val="nil"/>
        <w:left w:val="nil"/>
        <w:bottom w:val="nil"/>
        <w:right w:val="nil"/>
        <w:between w:val="nil"/>
      </w:pBdr>
      <w:spacing w:line="14" w:lineRule="auto"/>
      <w:rPr>
        <w:color w:val="000000"/>
        <w:sz w:val="20"/>
        <w:szCs w:val="20"/>
      </w:rPr>
    </w:pPr>
  </w:p>
  <w:p w14:paraId="4EBB56C6" w14:textId="77777777" w:rsidR="008C46C5" w:rsidRDefault="008C46C5">
    <w:pPr>
      <w:pBdr>
        <w:top w:val="nil"/>
        <w:left w:val="nil"/>
        <w:bottom w:val="nil"/>
        <w:right w:val="nil"/>
        <w:between w:val="nil"/>
      </w:pBdr>
      <w:spacing w:line="14" w:lineRule="auto"/>
      <w:rPr>
        <w:color w:val="000000"/>
        <w:sz w:val="20"/>
        <w:szCs w:val="20"/>
      </w:rPr>
    </w:pPr>
  </w:p>
  <w:p w14:paraId="03FCC545" w14:textId="77777777" w:rsidR="008C46C5" w:rsidRDefault="008C46C5">
    <w:pPr>
      <w:pBdr>
        <w:top w:val="nil"/>
        <w:left w:val="nil"/>
        <w:bottom w:val="nil"/>
        <w:right w:val="nil"/>
        <w:between w:val="nil"/>
      </w:pBdr>
      <w:spacing w:line="14" w:lineRule="auto"/>
      <w:rPr>
        <w:color w:val="000000"/>
        <w:sz w:val="20"/>
        <w:szCs w:val="20"/>
      </w:rPr>
    </w:pPr>
  </w:p>
  <w:p w14:paraId="1328ABA8" w14:textId="77777777" w:rsidR="008C46C5" w:rsidRDefault="008C46C5">
    <w:pPr>
      <w:pBdr>
        <w:top w:val="nil"/>
        <w:left w:val="nil"/>
        <w:bottom w:val="nil"/>
        <w:right w:val="nil"/>
        <w:between w:val="nil"/>
      </w:pBdr>
      <w:spacing w:line="14" w:lineRule="auto"/>
      <w:rPr>
        <w:color w:val="000000"/>
        <w:sz w:val="20"/>
        <w:szCs w:val="20"/>
      </w:rPr>
    </w:pPr>
  </w:p>
  <w:p w14:paraId="1A4DF95E" w14:textId="77777777" w:rsidR="008C46C5" w:rsidRDefault="008C46C5">
    <w:pPr>
      <w:pBdr>
        <w:top w:val="nil"/>
        <w:left w:val="nil"/>
        <w:bottom w:val="nil"/>
        <w:right w:val="nil"/>
        <w:between w:val="nil"/>
      </w:pBdr>
      <w:spacing w:line="14" w:lineRule="auto"/>
      <w:rPr>
        <w:color w:val="000000"/>
        <w:sz w:val="20"/>
        <w:szCs w:val="20"/>
      </w:rPr>
    </w:pPr>
  </w:p>
  <w:p w14:paraId="3C643A81" w14:textId="77777777" w:rsidR="008C46C5" w:rsidRDefault="008C46C5">
    <w:pPr>
      <w:pBdr>
        <w:top w:val="nil"/>
        <w:left w:val="nil"/>
        <w:bottom w:val="nil"/>
        <w:right w:val="nil"/>
        <w:between w:val="nil"/>
      </w:pBdr>
      <w:spacing w:line="14" w:lineRule="auto"/>
      <w:rPr>
        <w:color w:val="000000"/>
        <w:sz w:val="20"/>
        <w:szCs w:val="20"/>
      </w:rPr>
    </w:pPr>
  </w:p>
  <w:p w14:paraId="6C2538E8" w14:textId="77777777" w:rsidR="008C46C5" w:rsidRDefault="008C46C5">
    <w:pPr>
      <w:pBdr>
        <w:top w:val="nil"/>
        <w:left w:val="nil"/>
        <w:bottom w:val="nil"/>
        <w:right w:val="nil"/>
        <w:between w:val="nil"/>
      </w:pBdr>
      <w:spacing w:line="14" w:lineRule="auto"/>
      <w:rPr>
        <w:color w:val="000000"/>
        <w:sz w:val="20"/>
        <w:szCs w:val="20"/>
      </w:rPr>
    </w:pPr>
  </w:p>
  <w:p w14:paraId="6B051883" w14:textId="77777777" w:rsidR="008C46C5" w:rsidRDefault="008C46C5">
    <w:pPr>
      <w:pBdr>
        <w:top w:val="nil"/>
        <w:left w:val="nil"/>
        <w:bottom w:val="nil"/>
        <w:right w:val="nil"/>
        <w:between w:val="nil"/>
      </w:pBdr>
      <w:spacing w:line="14" w:lineRule="auto"/>
      <w:rPr>
        <w:color w:val="000000"/>
        <w:sz w:val="20"/>
        <w:szCs w:val="20"/>
      </w:rPr>
    </w:pPr>
  </w:p>
  <w:p w14:paraId="3D8A39B9" w14:textId="77777777" w:rsidR="008C46C5" w:rsidRDefault="008C46C5">
    <w:pPr>
      <w:pBdr>
        <w:top w:val="nil"/>
        <w:left w:val="nil"/>
        <w:bottom w:val="nil"/>
        <w:right w:val="nil"/>
        <w:between w:val="nil"/>
      </w:pBdr>
      <w:spacing w:line="14" w:lineRule="auto"/>
      <w:rPr>
        <w:color w:val="000000"/>
        <w:sz w:val="20"/>
        <w:szCs w:val="20"/>
      </w:rPr>
    </w:pPr>
  </w:p>
  <w:p w14:paraId="7AD549D7" w14:textId="77777777" w:rsidR="008C46C5" w:rsidRDefault="008C46C5">
    <w:pPr>
      <w:pBdr>
        <w:top w:val="nil"/>
        <w:left w:val="nil"/>
        <w:bottom w:val="nil"/>
        <w:right w:val="nil"/>
        <w:between w:val="nil"/>
      </w:pBdr>
      <w:spacing w:line="14" w:lineRule="auto"/>
      <w:rPr>
        <w:color w:val="000000"/>
        <w:sz w:val="20"/>
        <w:szCs w:val="20"/>
      </w:rPr>
    </w:pPr>
  </w:p>
  <w:p w14:paraId="637EC2ED" w14:textId="77777777" w:rsidR="008C46C5" w:rsidRDefault="008C46C5">
    <w:pPr>
      <w:pBdr>
        <w:top w:val="nil"/>
        <w:left w:val="nil"/>
        <w:bottom w:val="nil"/>
        <w:right w:val="nil"/>
        <w:between w:val="nil"/>
      </w:pBdr>
      <w:spacing w:line="14" w:lineRule="auto"/>
      <w:rPr>
        <w:color w:val="000000"/>
        <w:sz w:val="20"/>
        <w:szCs w:val="20"/>
      </w:rPr>
    </w:pPr>
  </w:p>
  <w:p w14:paraId="1108E7D3" w14:textId="77777777" w:rsidR="008C46C5" w:rsidRDefault="008C46C5">
    <w:pPr>
      <w:pBdr>
        <w:top w:val="nil"/>
        <w:left w:val="nil"/>
        <w:bottom w:val="nil"/>
        <w:right w:val="nil"/>
        <w:between w:val="nil"/>
      </w:pBdr>
      <w:spacing w:line="14" w:lineRule="auto"/>
      <w:ind w:right="-219"/>
      <w:rPr>
        <w:color w:val="000000"/>
        <w:sz w:val="20"/>
        <w:szCs w:val="20"/>
      </w:rPr>
    </w:pPr>
  </w:p>
  <w:p w14:paraId="1DB24872" w14:textId="77777777" w:rsidR="008C46C5" w:rsidRDefault="008C46C5">
    <w:pPr>
      <w:pBdr>
        <w:top w:val="nil"/>
        <w:left w:val="nil"/>
        <w:bottom w:val="nil"/>
        <w:right w:val="nil"/>
        <w:between w:val="nil"/>
      </w:pBdr>
      <w:spacing w:line="14" w:lineRule="auto"/>
      <w:ind w:right="-219"/>
      <w:rPr>
        <w:color w:val="000000"/>
        <w:sz w:val="20"/>
        <w:szCs w:val="20"/>
      </w:rPr>
    </w:pPr>
  </w:p>
  <w:p w14:paraId="5B91F921" w14:textId="77777777" w:rsidR="008C46C5" w:rsidRDefault="008C46C5">
    <w:pPr>
      <w:pBdr>
        <w:top w:val="nil"/>
        <w:left w:val="nil"/>
        <w:bottom w:val="nil"/>
        <w:right w:val="nil"/>
        <w:between w:val="nil"/>
      </w:pBdr>
      <w:spacing w:line="14" w:lineRule="auto"/>
      <w:ind w:right="-219"/>
      <w:rPr>
        <w:color w:val="000000"/>
        <w:sz w:val="20"/>
        <w:szCs w:val="20"/>
      </w:rPr>
    </w:pPr>
  </w:p>
  <w:p w14:paraId="0A0F5E47" w14:textId="77777777" w:rsidR="008C46C5" w:rsidRDefault="008C46C5">
    <w:pPr>
      <w:pBdr>
        <w:top w:val="nil"/>
        <w:left w:val="nil"/>
        <w:bottom w:val="nil"/>
        <w:right w:val="nil"/>
        <w:between w:val="nil"/>
      </w:pBdr>
      <w:spacing w:line="14" w:lineRule="auto"/>
      <w:ind w:right="-219"/>
      <w:rPr>
        <w:color w:val="000000"/>
        <w:sz w:val="20"/>
        <w:szCs w:val="20"/>
      </w:rPr>
    </w:pPr>
  </w:p>
  <w:p w14:paraId="0AA083DE" w14:textId="77777777" w:rsidR="008C46C5" w:rsidRDefault="008C46C5">
    <w:pPr>
      <w:pBdr>
        <w:top w:val="nil"/>
        <w:left w:val="nil"/>
        <w:bottom w:val="nil"/>
        <w:right w:val="nil"/>
        <w:between w:val="nil"/>
      </w:pBdr>
      <w:spacing w:line="14" w:lineRule="auto"/>
      <w:ind w:right="-219"/>
      <w:rPr>
        <w:color w:val="000000"/>
        <w:sz w:val="20"/>
        <w:szCs w:val="20"/>
      </w:rPr>
    </w:pPr>
  </w:p>
  <w:p w14:paraId="4AEF865B" w14:textId="77777777" w:rsidR="008C46C5" w:rsidRDefault="008C46C5">
    <w:pPr>
      <w:pBdr>
        <w:top w:val="nil"/>
        <w:left w:val="nil"/>
        <w:bottom w:val="nil"/>
        <w:right w:val="nil"/>
        <w:between w:val="nil"/>
      </w:pBdr>
      <w:spacing w:line="14" w:lineRule="auto"/>
      <w:ind w:right="-219"/>
      <w:rPr>
        <w:color w:val="000000"/>
        <w:sz w:val="20"/>
        <w:szCs w:val="20"/>
      </w:rPr>
    </w:pPr>
  </w:p>
  <w:p w14:paraId="62023F6D" w14:textId="77777777" w:rsidR="008C46C5" w:rsidRDefault="008C46C5">
    <w:pPr>
      <w:pBdr>
        <w:top w:val="nil"/>
        <w:left w:val="nil"/>
        <w:bottom w:val="nil"/>
        <w:right w:val="nil"/>
        <w:between w:val="nil"/>
      </w:pBdr>
      <w:spacing w:line="14" w:lineRule="auto"/>
      <w:ind w:right="-219"/>
      <w:rPr>
        <w:color w:val="000000"/>
        <w:sz w:val="20"/>
        <w:szCs w:val="20"/>
      </w:rPr>
    </w:pPr>
  </w:p>
  <w:p w14:paraId="0B4827CB" w14:textId="77777777" w:rsidR="008C46C5" w:rsidRDefault="008C46C5">
    <w:pPr>
      <w:pBdr>
        <w:top w:val="nil"/>
        <w:left w:val="nil"/>
        <w:bottom w:val="nil"/>
        <w:right w:val="nil"/>
        <w:between w:val="nil"/>
      </w:pBdr>
      <w:spacing w:line="14" w:lineRule="auto"/>
      <w:ind w:right="-219"/>
      <w:rPr>
        <w:color w:val="000000"/>
        <w:sz w:val="20"/>
        <w:szCs w:val="20"/>
      </w:rPr>
    </w:pPr>
  </w:p>
  <w:p w14:paraId="6A2B5F80" w14:textId="77777777" w:rsidR="008C46C5" w:rsidRDefault="008C46C5">
    <w:pPr>
      <w:pBdr>
        <w:top w:val="nil"/>
        <w:left w:val="nil"/>
        <w:bottom w:val="nil"/>
        <w:right w:val="nil"/>
        <w:between w:val="nil"/>
      </w:pBdr>
      <w:spacing w:line="14" w:lineRule="auto"/>
      <w:ind w:right="-219"/>
      <w:rPr>
        <w:color w:val="000000"/>
        <w:sz w:val="20"/>
        <w:szCs w:val="20"/>
      </w:rPr>
    </w:pPr>
  </w:p>
  <w:p w14:paraId="1CFB99A7" w14:textId="42214FD8" w:rsidR="008C46C5" w:rsidRDefault="00000000">
    <w:pPr>
      <w:pBdr>
        <w:top w:val="nil"/>
        <w:left w:val="nil"/>
        <w:bottom w:val="nil"/>
        <w:right w:val="nil"/>
        <w:between w:val="nil"/>
      </w:pBdr>
      <w:spacing w:line="14" w:lineRule="auto"/>
      <w:ind w:right="-219"/>
      <w:rPr>
        <w:color w:val="000000"/>
        <w:sz w:val="20"/>
        <w:szCs w:val="20"/>
      </w:rPr>
    </w:pPr>
    <w:r>
      <w:rPr>
        <w:noProof/>
        <w:color w:val="000000"/>
        <w:sz w:val="20"/>
        <w:szCs w:val="20"/>
      </w:rPr>
      <w:drawing>
        <wp:inline distT="0" distB="0" distL="0" distR="0" wp14:anchorId="4B23BC68" wp14:editId="34FFB8C6">
          <wp:extent cx="619125" cy="847725"/>
          <wp:effectExtent l="0" t="0" r="0" b="0"/>
          <wp:docPr id="2144155556" name="image4.png" descr="Interfaz de usuario gráfica, Aplicación, Word&#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png" descr="Interfaz de usuario gráfica, Aplicación, Word&#10;&#10;Descripción generada automáticamente"/>
                  <pic:cNvPicPr preferRelativeResize="0"/>
                </pic:nvPicPr>
                <pic:blipFill>
                  <a:blip r:embed="rId1"/>
                  <a:srcRect l="19095" t="34399" r="72388" b="42529"/>
                  <a:stretch>
                    <a:fillRect/>
                  </a:stretch>
                </pic:blipFill>
                <pic:spPr>
                  <a:xfrm>
                    <a:off x="0" y="0"/>
                    <a:ext cx="619125" cy="847725"/>
                  </a:xfrm>
                  <a:prstGeom prst="rect">
                    <a:avLst/>
                  </a:prstGeom>
                  <a:ln/>
                </pic:spPr>
              </pic:pic>
            </a:graphicData>
          </a:graphic>
        </wp:inline>
      </w:drawing>
    </w:r>
    <w:r>
      <w:rPr>
        <w:color w:val="000000"/>
        <w:sz w:val="20"/>
        <w:szCs w:val="20"/>
      </w:rPr>
      <w:t xml:space="preserve">                                                                                     </w:t>
    </w:r>
    <w:r w:rsidR="008168D9">
      <w:rPr>
        <w:noProof/>
        <w:bdr w:val="none" w:sz="0" w:space="0" w:color="auto" w:frame="1"/>
      </w:rPr>
      <w:drawing>
        <wp:inline distT="0" distB="0" distL="0" distR="0" wp14:anchorId="1300DA3A" wp14:editId="4CAACFD3">
          <wp:extent cx="941890" cy="600075"/>
          <wp:effectExtent l="0" t="0" r="0" b="0"/>
          <wp:docPr id="136884750"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84750" name="Imagen 1" descr="Interfaz de usuario gráfica&#10;&#10;El contenido generado por IA puede ser incorrect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48877" cy="604527"/>
                  </a:xfrm>
                  <a:prstGeom prst="rect">
                    <a:avLst/>
                  </a:prstGeom>
                  <a:noFill/>
                  <a:ln>
                    <a:noFill/>
                  </a:ln>
                </pic:spPr>
              </pic:pic>
            </a:graphicData>
          </a:graphic>
        </wp:inline>
      </w:drawing>
    </w:r>
    <w:r>
      <w:rPr>
        <w:color w:val="000000"/>
        <w:sz w:val="20"/>
        <w:szCs w:val="20"/>
      </w:rPr>
      <w:t xml:space="preserve">    </w:t>
    </w:r>
    <w:r>
      <w:rPr>
        <w:noProof/>
        <w:color w:val="000000"/>
        <w:sz w:val="20"/>
        <w:szCs w:val="20"/>
      </w:rPr>
      <w:drawing>
        <wp:inline distT="0" distB="0" distL="0" distR="0" wp14:anchorId="44793600" wp14:editId="7F7A73F1">
          <wp:extent cx="1019175" cy="790575"/>
          <wp:effectExtent l="0" t="0" r="0" b="0"/>
          <wp:docPr id="2144155558" name="image1.jpg" descr="Diagrama, Logotipo, nombre de la empres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jpg" descr="Diagrama, Logotipo, nombre de la empresa&#10;&#10;El contenido generado por IA puede ser incorrecto."/>
                  <pic:cNvPicPr preferRelativeResize="0"/>
                </pic:nvPicPr>
                <pic:blipFill>
                  <a:blip r:embed="rId3"/>
                  <a:srcRect/>
                  <a:stretch>
                    <a:fillRect/>
                  </a:stretch>
                </pic:blipFill>
                <pic:spPr>
                  <a:xfrm>
                    <a:off x="0" y="0"/>
                    <a:ext cx="1019175" cy="790575"/>
                  </a:xfrm>
                  <a:prstGeom prst="rect">
                    <a:avLst/>
                  </a:prstGeom>
                  <a:ln/>
                </pic:spPr>
              </pic:pic>
            </a:graphicData>
          </a:graphic>
        </wp:inline>
      </w:drawing>
    </w:r>
    <w:r>
      <w:rPr>
        <w:noProof/>
        <w:color w:val="000000"/>
        <w:sz w:val="20"/>
        <w:szCs w:val="20"/>
      </w:rPr>
      <w:drawing>
        <wp:inline distT="0" distB="0" distL="0" distR="0" wp14:anchorId="61CF3C80" wp14:editId="6650D8D5">
          <wp:extent cx="819150" cy="685800"/>
          <wp:effectExtent l="0" t="0" r="0" b="0"/>
          <wp:docPr id="2144155561" name="image2.png" descr="Diagrama, 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Diagrama, Logotipo&#10;&#10;El contenido generado por IA puede ser incorrecto."/>
                  <pic:cNvPicPr preferRelativeResize="0"/>
                </pic:nvPicPr>
                <pic:blipFill>
                  <a:blip r:embed="rId4"/>
                  <a:srcRect/>
                  <a:stretch>
                    <a:fillRect/>
                  </a:stretch>
                </pic:blipFill>
                <pic:spPr>
                  <a:xfrm>
                    <a:off x="0" y="0"/>
                    <a:ext cx="819150" cy="685800"/>
                  </a:xfrm>
                  <a:prstGeom prst="rect">
                    <a:avLst/>
                  </a:prstGeom>
                  <a:ln/>
                </pic:spPr>
              </pic:pic>
            </a:graphicData>
          </a:graphic>
        </wp:inline>
      </w:drawing>
    </w:r>
  </w:p>
  <w:p w14:paraId="7B426193" w14:textId="77777777" w:rsidR="008C46C5" w:rsidRDefault="008C46C5">
    <w:pPr>
      <w:pBdr>
        <w:top w:val="nil"/>
        <w:left w:val="nil"/>
        <w:bottom w:val="nil"/>
        <w:right w:val="nil"/>
        <w:between w:val="nil"/>
      </w:pBdr>
      <w:spacing w:line="14" w:lineRule="auto"/>
      <w:rPr>
        <w:color w:val="000000"/>
        <w:sz w:val="20"/>
        <w:szCs w:val="20"/>
      </w:rPr>
    </w:pPr>
  </w:p>
  <w:p w14:paraId="3CA6304D" w14:textId="77777777" w:rsidR="008C46C5" w:rsidRDefault="008C46C5">
    <w:pPr>
      <w:pBdr>
        <w:top w:val="nil"/>
        <w:left w:val="nil"/>
        <w:bottom w:val="nil"/>
        <w:right w:val="nil"/>
        <w:between w:val="nil"/>
      </w:pBdr>
      <w:spacing w:line="14" w:lineRule="auto"/>
      <w:rPr>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48B13E" w14:textId="77777777" w:rsidR="008C46C5" w:rsidRDefault="008C46C5">
    <w:pPr>
      <w:pBdr>
        <w:top w:val="nil"/>
        <w:left w:val="nil"/>
        <w:bottom w:val="nil"/>
        <w:right w:val="nil"/>
        <w:between w:val="nil"/>
      </w:pBdr>
      <w:tabs>
        <w:tab w:val="center" w:pos="4419"/>
        <w:tab w:val="right" w:pos="8838"/>
      </w:tabs>
      <w:rPr>
        <w:color w:val="000000"/>
      </w:rPr>
    </w:pPr>
  </w:p>
  <w:p w14:paraId="75C478DA" w14:textId="77777777" w:rsidR="008C46C5" w:rsidRDefault="00000000">
    <w:pPr>
      <w:pBdr>
        <w:top w:val="nil"/>
        <w:left w:val="nil"/>
        <w:bottom w:val="nil"/>
        <w:right w:val="nil"/>
        <w:between w:val="nil"/>
      </w:pBdr>
      <w:tabs>
        <w:tab w:val="center" w:pos="4419"/>
        <w:tab w:val="right" w:pos="8838"/>
      </w:tabs>
      <w:ind w:right="-219"/>
      <w:rPr>
        <w:color w:val="000000"/>
      </w:rPr>
    </w:pPr>
    <w:r>
      <w:rPr>
        <w:noProof/>
        <w:color w:val="000000"/>
      </w:rPr>
      <w:drawing>
        <wp:inline distT="0" distB="0" distL="0" distR="0" wp14:anchorId="469B5785" wp14:editId="5079519F">
          <wp:extent cx="619125" cy="847725"/>
          <wp:effectExtent l="0" t="0" r="0" b="0"/>
          <wp:docPr id="2144155560" name="image4.png" descr="Interfaz de usuario gráfica, Aplicación, Word&#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png" descr="Interfaz de usuario gráfica, Aplicación, Word&#10;&#10;Descripción generada automáticamente"/>
                  <pic:cNvPicPr preferRelativeResize="0"/>
                </pic:nvPicPr>
                <pic:blipFill>
                  <a:blip r:embed="rId1"/>
                  <a:srcRect l="19095" t="34399" r="72388" b="42529"/>
                  <a:stretch>
                    <a:fillRect/>
                  </a:stretch>
                </pic:blipFill>
                <pic:spPr>
                  <a:xfrm>
                    <a:off x="0" y="0"/>
                    <a:ext cx="619125" cy="847725"/>
                  </a:xfrm>
                  <a:prstGeom prst="rect">
                    <a:avLst/>
                  </a:prstGeom>
                  <a:ln/>
                </pic:spPr>
              </pic:pic>
            </a:graphicData>
          </a:graphic>
        </wp:inline>
      </w:drawing>
    </w:r>
    <w:r>
      <w:rPr>
        <w:color w:val="000000"/>
      </w:rPr>
      <w:t xml:space="preserve">                                                                               </w:t>
    </w:r>
    <w:r>
      <w:rPr>
        <w:noProof/>
        <w:color w:val="000000"/>
      </w:rPr>
      <w:drawing>
        <wp:inline distT="0" distB="0" distL="0" distR="0" wp14:anchorId="593D2577" wp14:editId="19D324DE">
          <wp:extent cx="1009650" cy="790575"/>
          <wp:effectExtent l="0" t="0" r="0" b="0"/>
          <wp:docPr id="2144155563" name="image4.png" descr="Interfaz de usuario gráfica, Aplicación, Word&#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png" descr="Interfaz de usuario gráfica, Aplicación, Word&#10;&#10;Descripción generada automáticamente"/>
                  <pic:cNvPicPr preferRelativeResize="0"/>
                </pic:nvPicPr>
                <pic:blipFill>
                  <a:blip r:embed="rId1"/>
                  <a:srcRect l="70293" t="41887" r="18645" b="42529"/>
                  <a:stretch>
                    <a:fillRect/>
                  </a:stretch>
                </pic:blipFill>
                <pic:spPr>
                  <a:xfrm>
                    <a:off x="0" y="0"/>
                    <a:ext cx="1009650" cy="790575"/>
                  </a:xfrm>
                  <a:prstGeom prst="rect">
                    <a:avLst/>
                  </a:prstGeom>
                  <a:ln/>
                </pic:spPr>
              </pic:pic>
            </a:graphicData>
          </a:graphic>
        </wp:inline>
      </w:drawing>
    </w:r>
    <w:r>
      <w:rPr>
        <w:color w:val="000000"/>
      </w:rPr>
      <w:t xml:space="preserve">    </w:t>
    </w:r>
    <w:r>
      <w:rPr>
        <w:noProof/>
        <w:color w:val="000000"/>
      </w:rPr>
      <w:drawing>
        <wp:inline distT="0" distB="0" distL="0" distR="0" wp14:anchorId="543A1BEF" wp14:editId="544E7E02">
          <wp:extent cx="1019175" cy="790575"/>
          <wp:effectExtent l="0" t="0" r="0" b="0"/>
          <wp:docPr id="2144155562" name="image1.jpg" descr="Diagrama, Logotipo, nombre de la empres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jpg" descr="Diagrama, Logotipo, nombre de la empresa&#10;&#10;El contenido generado por IA puede ser incorrecto."/>
                  <pic:cNvPicPr preferRelativeResize="0"/>
                </pic:nvPicPr>
                <pic:blipFill>
                  <a:blip r:embed="rId2"/>
                  <a:srcRect/>
                  <a:stretch>
                    <a:fillRect/>
                  </a:stretch>
                </pic:blipFill>
                <pic:spPr>
                  <a:xfrm>
                    <a:off x="0" y="0"/>
                    <a:ext cx="1019175" cy="790575"/>
                  </a:xfrm>
                  <a:prstGeom prst="rect">
                    <a:avLst/>
                  </a:prstGeom>
                  <a:ln/>
                </pic:spPr>
              </pic:pic>
            </a:graphicData>
          </a:graphic>
        </wp:inline>
      </w:drawing>
    </w:r>
    <w:r>
      <w:rPr>
        <w:noProof/>
        <w:color w:val="000000"/>
      </w:rPr>
      <w:drawing>
        <wp:inline distT="0" distB="0" distL="0" distR="0" wp14:anchorId="6244F8ED" wp14:editId="0B0E9303">
          <wp:extent cx="819150" cy="685800"/>
          <wp:effectExtent l="0" t="0" r="0" b="0"/>
          <wp:docPr id="2144155564" name="image2.png" descr="Diagrama, 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Diagrama, Logotipo&#10;&#10;El contenido generado por IA puede ser incorrecto."/>
                  <pic:cNvPicPr preferRelativeResize="0"/>
                </pic:nvPicPr>
                <pic:blipFill>
                  <a:blip r:embed="rId3"/>
                  <a:srcRect/>
                  <a:stretch>
                    <a:fillRect/>
                  </a:stretch>
                </pic:blipFill>
                <pic:spPr>
                  <a:xfrm>
                    <a:off x="0" y="0"/>
                    <a:ext cx="819150" cy="6858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374EE"/>
    <w:multiLevelType w:val="multilevel"/>
    <w:tmpl w:val="23A01062"/>
    <w:lvl w:ilvl="0">
      <w:start w:val="1"/>
      <w:numFmt w:val="bullet"/>
      <w:pStyle w:val="Ttulo1"/>
      <w:lvlText w:val="●"/>
      <w:lvlJc w:val="left"/>
      <w:pPr>
        <w:ind w:left="720" w:hanging="360"/>
      </w:pPr>
      <w:rPr>
        <w:u w:val="none"/>
      </w:rPr>
    </w:lvl>
    <w:lvl w:ilvl="1">
      <w:start w:val="1"/>
      <w:numFmt w:val="bullet"/>
      <w:pStyle w:val="Ttulo2"/>
      <w:lvlText w:val="○"/>
      <w:lvlJc w:val="left"/>
      <w:pPr>
        <w:ind w:left="1440" w:hanging="360"/>
      </w:pPr>
      <w:rPr>
        <w:u w:val="none"/>
      </w:rPr>
    </w:lvl>
    <w:lvl w:ilvl="2">
      <w:start w:val="1"/>
      <w:numFmt w:val="bullet"/>
      <w:pStyle w:val="Ttulo3"/>
      <w:lvlText w:val="■"/>
      <w:lvlJc w:val="left"/>
      <w:pPr>
        <w:ind w:left="2160" w:hanging="360"/>
      </w:pPr>
      <w:rPr>
        <w:u w:val="none"/>
      </w:rPr>
    </w:lvl>
    <w:lvl w:ilvl="3">
      <w:start w:val="1"/>
      <w:numFmt w:val="bullet"/>
      <w:pStyle w:val="Ttulo4"/>
      <w:lvlText w:val="●"/>
      <w:lvlJc w:val="left"/>
      <w:pPr>
        <w:ind w:left="2880" w:hanging="360"/>
      </w:pPr>
      <w:rPr>
        <w:u w:val="none"/>
      </w:rPr>
    </w:lvl>
    <w:lvl w:ilvl="4">
      <w:start w:val="1"/>
      <w:numFmt w:val="bullet"/>
      <w:pStyle w:val="Ttulo5"/>
      <w:lvlText w:val="○"/>
      <w:lvlJc w:val="left"/>
      <w:pPr>
        <w:ind w:left="3600" w:hanging="360"/>
      </w:pPr>
      <w:rPr>
        <w:u w:val="none"/>
      </w:rPr>
    </w:lvl>
    <w:lvl w:ilvl="5">
      <w:start w:val="1"/>
      <w:numFmt w:val="bullet"/>
      <w:pStyle w:val="Ttulo6"/>
      <w:lvlText w:val="■"/>
      <w:lvlJc w:val="left"/>
      <w:pPr>
        <w:ind w:left="4320" w:hanging="360"/>
      </w:pPr>
      <w:rPr>
        <w:u w:val="none"/>
      </w:rPr>
    </w:lvl>
    <w:lvl w:ilvl="6">
      <w:start w:val="1"/>
      <w:numFmt w:val="bullet"/>
      <w:pStyle w:val="Ttulo7"/>
      <w:lvlText w:val="●"/>
      <w:lvlJc w:val="left"/>
      <w:pPr>
        <w:ind w:left="5040" w:hanging="360"/>
      </w:pPr>
      <w:rPr>
        <w:u w:val="none"/>
      </w:rPr>
    </w:lvl>
    <w:lvl w:ilvl="7">
      <w:start w:val="1"/>
      <w:numFmt w:val="bullet"/>
      <w:pStyle w:val="Ttulo8"/>
      <w:lvlText w:val="○"/>
      <w:lvlJc w:val="left"/>
      <w:pPr>
        <w:ind w:left="5760" w:hanging="360"/>
      </w:pPr>
      <w:rPr>
        <w:u w:val="none"/>
      </w:rPr>
    </w:lvl>
    <w:lvl w:ilvl="8">
      <w:start w:val="1"/>
      <w:numFmt w:val="bullet"/>
      <w:pStyle w:val="Ttulo9"/>
      <w:lvlText w:val="■"/>
      <w:lvlJc w:val="left"/>
      <w:pPr>
        <w:ind w:left="6480" w:hanging="360"/>
      </w:pPr>
      <w:rPr>
        <w:u w:val="none"/>
      </w:rPr>
    </w:lvl>
  </w:abstractNum>
  <w:abstractNum w:abstractNumId="1" w15:restartNumberingAfterBreak="0">
    <w:nsid w:val="03D702DA"/>
    <w:multiLevelType w:val="multilevel"/>
    <w:tmpl w:val="35382C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7C414FA"/>
    <w:multiLevelType w:val="multilevel"/>
    <w:tmpl w:val="D4B84E3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11034945"/>
    <w:multiLevelType w:val="multilevel"/>
    <w:tmpl w:val="6512043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12FE5735"/>
    <w:multiLevelType w:val="multilevel"/>
    <w:tmpl w:val="963E65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4577CEE"/>
    <w:multiLevelType w:val="multilevel"/>
    <w:tmpl w:val="364A12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65452C1"/>
    <w:multiLevelType w:val="multilevel"/>
    <w:tmpl w:val="0DCCABB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 w15:restartNumberingAfterBreak="0">
    <w:nsid w:val="28FE5A85"/>
    <w:multiLevelType w:val="multilevel"/>
    <w:tmpl w:val="C42C73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CCF14AD"/>
    <w:multiLevelType w:val="multilevel"/>
    <w:tmpl w:val="D3DAECE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9" w15:restartNumberingAfterBreak="0">
    <w:nsid w:val="52DB704B"/>
    <w:multiLevelType w:val="multilevel"/>
    <w:tmpl w:val="90E4FA1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5412023C"/>
    <w:multiLevelType w:val="multilevel"/>
    <w:tmpl w:val="E40AE13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 w15:restartNumberingAfterBreak="0">
    <w:nsid w:val="599616A4"/>
    <w:multiLevelType w:val="multilevel"/>
    <w:tmpl w:val="A2DAF0B2"/>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5AD617E0"/>
    <w:multiLevelType w:val="multilevel"/>
    <w:tmpl w:val="50E286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D880277"/>
    <w:multiLevelType w:val="multilevel"/>
    <w:tmpl w:val="8F0A18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E1F1E2E"/>
    <w:multiLevelType w:val="multilevel"/>
    <w:tmpl w:val="190895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22C6E59"/>
    <w:multiLevelType w:val="multilevel"/>
    <w:tmpl w:val="4086CF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DEF2D64"/>
    <w:multiLevelType w:val="multilevel"/>
    <w:tmpl w:val="2F261D8C"/>
    <w:lvl w:ilvl="0">
      <w:start w:val="1"/>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6F142E52"/>
    <w:multiLevelType w:val="multilevel"/>
    <w:tmpl w:val="5542170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708D2E44"/>
    <w:multiLevelType w:val="multilevel"/>
    <w:tmpl w:val="299A45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72C3741C"/>
    <w:multiLevelType w:val="multilevel"/>
    <w:tmpl w:val="5720BD34"/>
    <w:lvl w:ilvl="0">
      <w:start w:val="7"/>
      <w:numFmt w:val="decimal"/>
      <w:lvlText w:val="%1."/>
      <w:lvlJc w:val="left"/>
      <w:pPr>
        <w:ind w:left="360" w:hanging="360"/>
      </w:pPr>
      <w:rPr>
        <w:sz w:val="32"/>
        <w:szCs w:val="32"/>
      </w:rPr>
    </w:lvl>
    <w:lvl w:ilvl="1">
      <w:start w:val="1"/>
      <w:numFmt w:val="lowerLetter"/>
      <w:lvlText w:val="%2."/>
      <w:lvlJc w:val="left"/>
      <w:pPr>
        <w:ind w:left="938" w:hanging="360"/>
      </w:pPr>
    </w:lvl>
    <w:lvl w:ilvl="2">
      <w:start w:val="1"/>
      <w:numFmt w:val="lowerRoman"/>
      <w:lvlText w:val="%3."/>
      <w:lvlJc w:val="right"/>
      <w:pPr>
        <w:ind w:left="1658" w:hanging="180"/>
      </w:pPr>
    </w:lvl>
    <w:lvl w:ilvl="3">
      <w:start w:val="1"/>
      <w:numFmt w:val="decimal"/>
      <w:lvlText w:val="%4."/>
      <w:lvlJc w:val="left"/>
      <w:pPr>
        <w:ind w:left="2378" w:hanging="360"/>
      </w:pPr>
    </w:lvl>
    <w:lvl w:ilvl="4">
      <w:start w:val="1"/>
      <w:numFmt w:val="lowerLetter"/>
      <w:lvlText w:val="%5."/>
      <w:lvlJc w:val="left"/>
      <w:pPr>
        <w:ind w:left="3098" w:hanging="360"/>
      </w:pPr>
    </w:lvl>
    <w:lvl w:ilvl="5">
      <w:start w:val="1"/>
      <w:numFmt w:val="lowerRoman"/>
      <w:lvlText w:val="%6."/>
      <w:lvlJc w:val="right"/>
      <w:pPr>
        <w:ind w:left="3818" w:hanging="180"/>
      </w:pPr>
    </w:lvl>
    <w:lvl w:ilvl="6">
      <w:start w:val="1"/>
      <w:numFmt w:val="decimal"/>
      <w:lvlText w:val="%7."/>
      <w:lvlJc w:val="left"/>
      <w:pPr>
        <w:ind w:left="4538" w:hanging="360"/>
      </w:pPr>
    </w:lvl>
    <w:lvl w:ilvl="7">
      <w:start w:val="1"/>
      <w:numFmt w:val="lowerLetter"/>
      <w:lvlText w:val="%8."/>
      <w:lvlJc w:val="left"/>
      <w:pPr>
        <w:ind w:left="5258" w:hanging="360"/>
      </w:pPr>
    </w:lvl>
    <w:lvl w:ilvl="8">
      <w:start w:val="1"/>
      <w:numFmt w:val="lowerRoman"/>
      <w:lvlText w:val="%9."/>
      <w:lvlJc w:val="right"/>
      <w:pPr>
        <w:ind w:left="5978" w:hanging="180"/>
      </w:pPr>
    </w:lvl>
  </w:abstractNum>
  <w:abstractNum w:abstractNumId="20" w15:restartNumberingAfterBreak="0">
    <w:nsid w:val="76FF58DE"/>
    <w:multiLevelType w:val="multilevel"/>
    <w:tmpl w:val="0630AF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D416AE9"/>
    <w:multiLevelType w:val="multilevel"/>
    <w:tmpl w:val="5748E5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52349694">
    <w:abstractNumId w:val="1"/>
  </w:num>
  <w:num w:numId="2" w16cid:durableId="2136559801">
    <w:abstractNumId w:val="10"/>
  </w:num>
  <w:num w:numId="3" w16cid:durableId="995183962">
    <w:abstractNumId w:val="9"/>
  </w:num>
  <w:num w:numId="4" w16cid:durableId="760566584">
    <w:abstractNumId w:val="21"/>
  </w:num>
  <w:num w:numId="5" w16cid:durableId="1050500563">
    <w:abstractNumId w:val="16"/>
  </w:num>
  <w:num w:numId="6" w16cid:durableId="728192571">
    <w:abstractNumId w:val="14"/>
  </w:num>
  <w:num w:numId="7" w16cid:durableId="891430738">
    <w:abstractNumId w:val="13"/>
  </w:num>
  <w:num w:numId="8" w16cid:durableId="918446612">
    <w:abstractNumId w:val="15"/>
  </w:num>
  <w:num w:numId="9" w16cid:durableId="1506019617">
    <w:abstractNumId w:val="4"/>
  </w:num>
  <w:num w:numId="10" w16cid:durableId="879822502">
    <w:abstractNumId w:val="0"/>
  </w:num>
  <w:num w:numId="11" w16cid:durableId="424883434">
    <w:abstractNumId w:val="5"/>
  </w:num>
  <w:num w:numId="12" w16cid:durableId="810513306">
    <w:abstractNumId w:val="7"/>
  </w:num>
  <w:num w:numId="13" w16cid:durableId="544409296">
    <w:abstractNumId w:val="11"/>
  </w:num>
  <w:num w:numId="14" w16cid:durableId="223873704">
    <w:abstractNumId w:val="17"/>
  </w:num>
  <w:num w:numId="15" w16cid:durableId="1498888434">
    <w:abstractNumId w:val="6"/>
  </w:num>
  <w:num w:numId="16" w16cid:durableId="1137793644">
    <w:abstractNumId w:val="19"/>
  </w:num>
  <w:num w:numId="17" w16cid:durableId="683944988">
    <w:abstractNumId w:val="20"/>
  </w:num>
  <w:num w:numId="18" w16cid:durableId="457838174">
    <w:abstractNumId w:val="2"/>
  </w:num>
  <w:num w:numId="19" w16cid:durableId="1545946880">
    <w:abstractNumId w:val="8"/>
  </w:num>
  <w:num w:numId="20" w16cid:durableId="294335751">
    <w:abstractNumId w:val="18"/>
  </w:num>
  <w:num w:numId="21" w16cid:durableId="350571036">
    <w:abstractNumId w:val="12"/>
  </w:num>
  <w:num w:numId="22" w16cid:durableId="58025635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46C5"/>
    <w:rsid w:val="001E1F51"/>
    <w:rsid w:val="00380D23"/>
    <w:rsid w:val="0064678F"/>
    <w:rsid w:val="00651D14"/>
    <w:rsid w:val="007F3FC9"/>
    <w:rsid w:val="008168D9"/>
    <w:rsid w:val="008C46C5"/>
    <w:rsid w:val="00916A20"/>
    <w:rsid w:val="00A44400"/>
    <w:rsid w:val="00A652CF"/>
    <w:rsid w:val="00B13E8E"/>
    <w:rsid w:val="00CE0DB9"/>
    <w:rsid w:val="00D36F42"/>
    <w:rsid w:val="00F36F6E"/>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09D3E5"/>
  <w15:docId w15:val="{6A63BB54-A604-49A8-BB22-21689D4B42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ES" w:eastAsia="es-C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710C"/>
  </w:style>
  <w:style w:type="paragraph" w:styleId="Ttulo1">
    <w:name w:val="heading 1"/>
    <w:basedOn w:val="Normal"/>
    <w:link w:val="Ttulo1Car"/>
    <w:uiPriority w:val="9"/>
    <w:qFormat/>
    <w:pPr>
      <w:numPr>
        <w:numId w:val="10"/>
      </w:numPr>
      <w:outlineLvl w:val="0"/>
    </w:pPr>
    <w:rPr>
      <w:b/>
      <w:bCs/>
      <w:sz w:val="24"/>
      <w:szCs w:val="24"/>
    </w:rPr>
  </w:style>
  <w:style w:type="paragraph" w:styleId="Ttulo2">
    <w:name w:val="heading 2"/>
    <w:basedOn w:val="Normal"/>
    <w:uiPriority w:val="9"/>
    <w:semiHidden/>
    <w:unhideWhenUsed/>
    <w:qFormat/>
    <w:pPr>
      <w:numPr>
        <w:ilvl w:val="1"/>
        <w:numId w:val="10"/>
      </w:numPr>
      <w:jc w:val="center"/>
      <w:outlineLvl w:val="1"/>
    </w:pPr>
    <w:rPr>
      <w:b/>
      <w:bCs/>
    </w:rPr>
  </w:style>
  <w:style w:type="paragraph" w:styleId="Ttulo3">
    <w:name w:val="heading 3"/>
    <w:basedOn w:val="Normal"/>
    <w:next w:val="Normal"/>
    <w:link w:val="Ttulo3Car"/>
    <w:uiPriority w:val="9"/>
    <w:semiHidden/>
    <w:unhideWhenUsed/>
    <w:qFormat/>
    <w:rsid w:val="00BE7406"/>
    <w:pPr>
      <w:keepNext/>
      <w:keepLines/>
      <w:numPr>
        <w:ilvl w:val="2"/>
        <w:numId w:val="10"/>
      </w:numPr>
      <w:spacing w:before="4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ar"/>
    <w:uiPriority w:val="9"/>
    <w:semiHidden/>
    <w:unhideWhenUsed/>
    <w:qFormat/>
    <w:rsid w:val="00BE7406"/>
    <w:pPr>
      <w:keepNext/>
      <w:keepLines/>
      <w:numPr>
        <w:ilvl w:val="3"/>
        <w:numId w:val="10"/>
      </w:numPr>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uiPriority w:val="9"/>
    <w:semiHidden/>
    <w:unhideWhenUsed/>
    <w:qFormat/>
    <w:rsid w:val="00BE7406"/>
    <w:pPr>
      <w:keepNext/>
      <w:keepLines/>
      <w:numPr>
        <w:ilvl w:val="4"/>
        <w:numId w:val="10"/>
      </w:numPr>
      <w:spacing w:before="40"/>
      <w:outlineLvl w:val="4"/>
    </w:pPr>
    <w:rPr>
      <w:rFonts w:asciiTheme="majorHAnsi" w:eastAsiaTheme="majorEastAsia" w:hAnsiTheme="majorHAnsi" w:cstheme="majorBidi"/>
      <w:color w:val="365F91" w:themeColor="accent1" w:themeShade="BF"/>
    </w:rPr>
  </w:style>
  <w:style w:type="paragraph" w:styleId="Ttulo6">
    <w:name w:val="heading 6"/>
    <w:basedOn w:val="Normal"/>
    <w:next w:val="Normal"/>
    <w:link w:val="Ttulo6Car"/>
    <w:uiPriority w:val="9"/>
    <w:semiHidden/>
    <w:unhideWhenUsed/>
    <w:qFormat/>
    <w:rsid w:val="00BE7406"/>
    <w:pPr>
      <w:keepNext/>
      <w:keepLines/>
      <w:numPr>
        <w:ilvl w:val="5"/>
        <w:numId w:val="10"/>
      </w:numPr>
      <w:spacing w:before="40"/>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ar"/>
    <w:uiPriority w:val="9"/>
    <w:unhideWhenUsed/>
    <w:qFormat/>
    <w:rsid w:val="00BE7406"/>
    <w:pPr>
      <w:keepNext/>
      <w:keepLines/>
      <w:numPr>
        <w:ilvl w:val="6"/>
        <w:numId w:val="10"/>
      </w:numPr>
      <w:spacing w:before="4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unhideWhenUsed/>
    <w:qFormat/>
    <w:rsid w:val="00BE7406"/>
    <w:pPr>
      <w:keepNext/>
      <w:keepLines/>
      <w:numPr>
        <w:ilvl w:val="7"/>
        <w:numId w:val="10"/>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unhideWhenUsed/>
    <w:qFormat/>
    <w:rsid w:val="00BE7406"/>
    <w:pPr>
      <w:keepNext/>
      <w:keepLines/>
      <w:numPr>
        <w:ilvl w:val="8"/>
        <w:numId w:val="10"/>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uiPriority w:val="10"/>
    <w:qFormat/>
    <w:pPr>
      <w:ind w:left="610" w:right="444"/>
      <w:jc w:val="center"/>
    </w:pPr>
    <w:rPr>
      <w:b/>
      <w:bCs/>
      <w:sz w:val="28"/>
      <w:szCs w:val="2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10">
    <w:name w:val="Table Normal1"/>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style>
  <w:style w:type="paragraph" w:styleId="Prrafodelista">
    <w:name w:val="List Paragraph"/>
    <w:aliases w:val="FUNCHI TITULO 3,Lista vistosa - Énfasis 11"/>
    <w:basedOn w:val="Normal"/>
    <w:link w:val="PrrafodelistaCar"/>
    <w:uiPriority w:val="34"/>
    <w:qFormat/>
    <w:pPr>
      <w:ind w:left="949" w:hanging="360"/>
      <w:jc w:val="both"/>
    </w:pPr>
  </w:style>
  <w:style w:type="paragraph" w:customStyle="1" w:styleId="TableParagraph">
    <w:name w:val="Table Paragraph"/>
    <w:basedOn w:val="Normal"/>
    <w:uiPriority w:val="1"/>
    <w:qFormat/>
  </w:style>
  <w:style w:type="character" w:styleId="Hipervnculo">
    <w:name w:val="Hyperlink"/>
    <w:basedOn w:val="Fuentedeprrafopredeter"/>
    <w:uiPriority w:val="99"/>
    <w:unhideWhenUsed/>
    <w:rsid w:val="00C3202B"/>
    <w:rPr>
      <w:color w:val="0000FF" w:themeColor="hyperlink"/>
      <w:u w:val="single"/>
    </w:r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1"/>
    <w:uiPriority w:val="99"/>
    <w:semiHidden/>
    <w:unhideWhenUsed/>
    <w:rPr>
      <w:sz w:val="20"/>
      <w:szCs w:val="20"/>
    </w:rPr>
  </w:style>
  <w:style w:type="character" w:customStyle="1" w:styleId="TextocomentarioCar">
    <w:name w:val="Texto comentario Car"/>
    <w:basedOn w:val="Fuentedeprrafopredeter"/>
    <w:uiPriority w:val="99"/>
    <w:rsid w:val="00E74EF3"/>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1"/>
    <w:uiPriority w:val="99"/>
    <w:semiHidden/>
    <w:unhideWhenUsed/>
    <w:rPr>
      <w:b/>
      <w:bCs/>
    </w:rPr>
  </w:style>
  <w:style w:type="character" w:customStyle="1" w:styleId="AsuntodelcomentarioCar">
    <w:name w:val="Asunto del comentario Car"/>
    <w:basedOn w:val="TextocomentarioCar"/>
    <w:uiPriority w:val="99"/>
    <w:semiHidden/>
    <w:rsid w:val="00E74EF3"/>
    <w:rPr>
      <w:rFonts w:ascii="Calibri" w:eastAsia="Calibri" w:hAnsi="Calibri" w:cs="Calibri"/>
      <w:b/>
      <w:bCs/>
      <w:sz w:val="20"/>
      <w:szCs w:val="20"/>
      <w:lang w:val="es-ES"/>
    </w:rPr>
  </w:style>
  <w:style w:type="paragraph" w:styleId="Textodeglobo">
    <w:name w:val="Balloon Text"/>
    <w:basedOn w:val="Normal"/>
    <w:link w:val="TextodegloboCar"/>
    <w:uiPriority w:val="99"/>
    <w:semiHidden/>
    <w:unhideWhenUsed/>
    <w:rsid w:val="00E74EF3"/>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74EF3"/>
    <w:rPr>
      <w:rFonts w:ascii="Segoe UI" w:eastAsia="Calibri" w:hAnsi="Segoe UI" w:cs="Segoe UI"/>
      <w:sz w:val="18"/>
      <w:szCs w:val="18"/>
      <w:lang w:val="es-ES"/>
    </w:rPr>
  </w:style>
  <w:style w:type="character" w:customStyle="1" w:styleId="PrrafodelistaCar">
    <w:name w:val="Párrafo de lista Car"/>
    <w:aliases w:val="FUNCHI TITULO 3 Car,Lista vistosa - Énfasis 11 Car"/>
    <w:link w:val="Prrafodelista"/>
    <w:uiPriority w:val="34"/>
    <w:rsid w:val="00E74EF3"/>
    <w:rPr>
      <w:rFonts w:ascii="Calibri" w:eastAsia="Calibri" w:hAnsi="Calibri" w:cs="Calibri"/>
      <w:lang w:val="es-ES"/>
    </w:rPr>
  </w:style>
  <w:style w:type="paragraph" w:customStyle="1" w:styleId="Default">
    <w:name w:val="Default"/>
    <w:rsid w:val="005F0B6F"/>
    <w:pPr>
      <w:widowControl/>
      <w:adjustRightInd w:val="0"/>
    </w:pPr>
    <w:rPr>
      <w:rFonts w:ascii="Times New Roman" w:hAnsi="Times New Roman" w:cs="Times New Roman"/>
      <w:color w:val="000000"/>
      <w:sz w:val="24"/>
      <w:szCs w:val="24"/>
      <w:lang w:val="es-CL"/>
    </w:rPr>
  </w:style>
  <w:style w:type="table" w:styleId="Tablaconcuadrcula">
    <w:name w:val="Table Grid"/>
    <w:basedOn w:val="Tablanormal"/>
    <w:uiPriority w:val="39"/>
    <w:rsid w:val="005F0B6F"/>
    <w:pPr>
      <w:widowControl/>
      <w:ind w:firstLine="360"/>
    </w:pPr>
    <w:rPr>
      <w:rFonts w:cs="Times New Roman"/>
      <w:sz w:val="20"/>
      <w:szCs w:val="20"/>
      <w:lang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ncabezado">
    <w:name w:val="header"/>
    <w:basedOn w:val="Normal"/>
    <w:link w:val="EncabezadoCar"/>
    <w:uiPriority w:val="99"/>
    <w:unhideWhenUsed/>
    <w:rsid w:val="006D20AA"/>
    <w:pPr>
      <w:tabs>
        <w:tab w:val="center" w:pos="4419"/>
        <w:tab w:val="right" w:pos="8838"/>
      </w:tabs>
    </w:pPr>
  </w:style>
  <w:style w:type="character" w:customStyle="1" w:styleId="EncabezadoCar">
    <w:name w:val="Encabezado Car"/>
    <w:basedOn w:val="Fuentedeprrafopredeter"/>
    <w:link w:val="Encabezado"/>
    <w:uiPriority w:val="99"/>
    <w:rsid w:val="006D20AA"/>
    <w:rPr>
      <w:rFonts w:ascii="Calibri" w:eastAsia="Calibri" w:hAnsi="Calibri" w:cs="Calibri"/>
      <w:lang w:val="es-ES"/>
    </w:rPr>
  </w:style>
  <w:style w:type="paragraph" w:styleId="Piedepgina">
    <w:name w:val="footer"/>
    <w:basedOn w:val="Normal"/>
    <w:link w:val="PiedepginaCar"/>
    <w:uiPriority w:val="99"/>
    <w:unhideWhenUsed/>
    <w:rsid w:val="006D20AA"/>
    <w:pPr>
      <w:tabs>
        <w:tab w:val="center" w:pos="4419"/>
        <w:tab w:val="right" w:pos="8838"/>
      </w:tabs>
    </w:pPr>
  </w:style>
  <w:style w:type="character" w:customStyle="1" w:styleId="PiedepginaCar">
    <w:name w:val="Pie de página Car"/>
    <w:basedOn w:val="Fuentedeprrafopredeter"/>
    <w:link w:val="Piedepgina"/>
    <w:uiPriority w:val="99"/>
    <w:rsid w:val="006D20AA"/>
    <w:rPr>
      <w:rFonts w:ascii="Calibri" w:eastAsia="Calibri" w:hAnsi="Calibri" w:cs="Calibri"/>
      <w:lang w:val="es-ES"/>
    </w:rPr>
  </w:style>
  <w:style w:type="character" w:customStyle="1" w:styleId="Ttulo1Car">
    <w:name w:val="Título 1 Car"/>
    <w:basedOn w:val="Fuentedeprrafopredeter"/>
    <w:link w:val="Ttulo1"/>
    <w:uiPriority w:val="1"/>
    <w:rsid w:val="008F2C63"/>
    <w:rPr>
      <w:rFonts w:ascii="Calibri" w:eastAsia="Calibri" w:hAnsi="Calibri" w:cs="Calibri"/>
      <w:b/>
      <w:bCs/>
      <w:sz w:val="24"/>
      <w:szCs w:val="24"/>
      <w:lang w:val="es-ES"/>
    </w:rPr>
  </w:style>
  <w:style w:type="paragraph" w:styleId="Sinespaciado">
    <w:name w:val="No Spacing"/>
    <w:uiPriority w:val="1"/>
    <w:qFormat/>
    <w:rsid w:val="006242C2"/>
  </w:style>
  <w:style w:type="character" w:customStyle="1" w:styleId="TextoindependienteCar">
    <w:name w:val="Texto independiente Car"/>
    <w:basedOn w:val="Fuentedeprrafopredeter"/>
    <w:link w:val="Textoindependiente"/>
    <w:uiPriority w:val="1"/>
    <w:rsid w:val="002F5B9F"/>
    <w:rPr>
      <w:rFonts w:ascii="Calibri" w:eastAsia="Calibri" w:hAnsi="Calibri" w:cs="Calibri"/>
      <w:lang w:val="es-ES"/>
    </w:rPr>
  </w:style>
  <w:style w:type="paragraph" w:styleId="Revisin">
    <w:name w:val="Revision"/>
    <w:hidden/>
    <w:uiPriority w:val="99"/>
    <w:semiHidden/>
    <w:rsid w:val="006830EE"/>
    <w:pPr>
      <w:widowControl/>
    </w:pPr>
  </w:style>
  <w:style w:type="paragraph" w:customStyle="1" w:styleId="Textbody">
    <w:name w:val="Text body"/>
    <w:basedOn w:val="Default"/>
    <w:rsid w:val="00315607"/>
    <w:pPr>
      <w:tabs>
        <w:tab w:val="left" w:pos="709"/>
      </w:tabs>
      <w:suppressAutoHyphens/>
      <w:adjustRightInd/>
      <w:spacing w:line="200" w:lineRule="atLeast"/>
      <w:jc w:val="both"/>
    </w:pPr>
    <w:rPr>
      <w:rFonts w:ascii="Arial" w:eastAsia="Times New Roman" w:hAnsi="Arial"/>
      <w:color w:val="00000A"/>
      <w:szCs w:val="20"/>
      <w:lang w:val="es-ES" w:eastAsia="es-ES"/>
    </w:rPr>
  </w:style>
  <w:style w:type="character" w:styleId="Referenciaintensa">
    <w:name w:val="Intense Reference"/>
    <w:basedOn w:val="Fuentedeprrafopredeter"/>
    <w:uiPriority w:val="32"/>
    <w:qFormat/>
    <w:rsid w:val="007E4377"/>
    <w:rPr>
      <w:b/>
      <w:bCs/>
      <w:smallCaps/>
      <w:color w:val="4F81BD" w:themeColor="accent1"/>
      <w:spacing w:val="5"/>
    </w:rPr>
  </w:style>
  <w:style w:type="character" w:styleId="nfasisintenso">
    <w:name w:val="Intense Emphasis"/>
    <w:basedOn w:val="Fuentedeprrafopredeter"/>
    <w:uiPriority w:val="21"/>
    <w:qFormat/>
    <w:rsid w:val="0074489B"/>
    <w:rPr>
      <w:i/>
      <w:iCs/>
      <w:color w:val="4F81BD" w:themeColor="accent1"/>
    </w:rPr>
  </w:style>
  <w:style w:type="character" w:customStyle="1" w:styleId="Ttulo3Car">
    <w:name w:val="Título 3 Car"/>
    <w:basedOn w:val="Fuentedeprrafopredeter"/>
    <w:link w:val="Ttulo3"/>
    <w:uiPriority w:val="9"/>
    <w:rsid w:val="00BE7406"/>
    <w:rPr>
      <w:rFonts w:asciiTheme="majorHAnsi" w:eastAsiaTheme="majorEastAsia" w:hAnsiTheme="majorHAnsi" w:cstheme="majorBidi"/>
      <w:color w:val="243F60" w:themeColor="accent1" w:themeShade="7F"/>
      <w:sz w:val="24"/>
      <w:szCs w:val="24"/>
      <w:lang w:val="es-ES"/>
    </w:rPr>
  </w:style>
  <w:style w:type="character" w:customStyle="1" w:styleId="Ttulo4Car">
    <w:name w:val="Título 4 Car"/>
    <w:basedOn w:val="Fuentedeprrafopredeter"/>
    <w:link w:val="Ttulo4"/>
    <w:uiPriority w:val="9"/>
    <w:rsid w:val="00BE7406"/>
    <w:rPr>
      <w:rFonts w:asciiTheme="majorHAnsi" w:eastAsiaTheme="majorEastAsia" w:hAnsiTheme="majorHAnsi" w:cstheme="majorBidi"/>
      <w:i/>
      <w:iCs/>
      <w:color w:val="365F91" w:themeColor="accent1" w:themeShade="BF"/>
      <w:lang w:val="es-ES"/>
    </w:rPr>
  </w:style>
  <w:style w:type="character" w:customStyle="1" w:styleId="Ttulo5Car">
    <w:name w:val="Título 5 Car"/>
    <w:basedOn w:val="Fuentedeprrafopredeter"/>
    <w:link w:val="Ttulo5"/>
    <w:uiPriority w:val="9"/>
    <w:rsid w:val="00BE7406"/>
    <w:rPr>
      <w:rFonts w:asciiTheme="majorHAnsi" w:eastAsiaTheme="majorEastAsia" w:hAnsiTheme="majorHAnsi" w:cstheme="majorBidi"/>
      <w:color w:val="365F91" w:themeColor="accent1" w:themeShade="BF"/>
      <w:lang w:val="es-ES"/>
    </w:rPr>
  </w:style>
  <w:style w:type="character" w:customStyle="1" w:styleId="Ttulo6Car">
    <w:name w:val="Título 6 Car"/>
    <w:basedOn w:val="Fuentedeprrafopredeter"/>
    <w:link w:val="Ttulo6"/>
    <w:uiPriority w:val="9"/>
    <w:rsid w:val="00BE7406"/>
    <w:rPr>
      <w:rFonts w:asciiTheme="majorHAnsi" w:eastAsiaTheme="majorEastAsia" w:hAnsiTheme="majorHAnsi" w:cstheme="majorBidi"/>
      <w:color w:val="243F60" w:themeColor="accent1" w:themeShade="7F"/>
      <w:lang w:val="es-ES"/>
    </w:rPr>
  </w:style>
  <w:style w:type="character" w:customStyle="1" w:styleId="Ttulo7Car">
    <w:name w:val="Título 7 Car"/>
    <w:basedOn w:val="Fuentedeprrafopredeter"/>
    <w:link w:val="Ttulo7"/>
    <w:uiPriority w:val="9"/>
    <w:rsid w:val="00BE7406"/>
    <w:rPr>
      <w:rFonts w:asciiTheme="majorHAnsi" w:eastAsiaTheme="majorEastAsia" w:hAnsiTheme="majorHAnsi" w:cstheme="majorBidi"/>
      <w:i/>
      <w:iCs/>
      <w:color w:val="243F60" w:themeColor="accent1" w:themeShade="7F"/>
      <w:lang w:val="es-ES"/>
    </w:rPr>
  </w:style>
  <w:style w:type="character" w:customStyle="1" w:styleId="Ttulo8Car">
    <w:name w:val="Título 8 Car"/>
    <w:basedOn w:val="Fuentedeprrafopredeter"/>
    <w:link w:val="Ttulo8"/>
    <w:uiPriority w:val="9"/>
    <w:rsid w:val="00BE7406"/>
    <w:rPr>
      <w:rFonts w:asciiTheme="majorHAnsi" w:eastAsiaTheme="majorEastAsia" w:hAnsiTheme="majorHAnsi" w:cstheme="majorBidi"/>
      <w:color w:val="272727" w:themeColor="text1" w:themeTint="D8"/>
      <w:sz w:val="21"/>
      <w:szCs w:val="21"/>
      <w:lang w:val="es-ES"/>
    </w:rPr>
  </w:style>
  <w:style w:type="character" w:customStyle="1" w:styleId="Ttulo9Car">
    <w:name w:val="Título 9 Car"/>
    <w:basedOn w:val="Fuentedeprrafopredeter"/>
    <w:link w:val="Ttulo9"/>
    <w:uiPriority w:val="9"/>
    <w:rsid w:val="00BE7406"/>
    <w:rPr>
      <w:rFonts w:asciiTheme="majorHAnsi" w:eastAsiaTheme="majorEastAsia" w:hAnsiTheme="majorHAnsi" w:cstheme="majorBidi"/>
      <w:i/>
      <w:iCs/>
      <w:color w:val="272727" w:themeColor="text1" w:themeTint="D8"/>
      <w:sz w:val="21"/>
      <w:szCs w:val="21"/>
      <w:lang w:val="es-ES"/>
    </w:rPr>
  </w:style>
  <w:style w:type="numbering" w:customStyle="1" w:styleId="Listaactual1">
    <w:name w:val="Lista actual1"/>
    <w:uiPriority w:val="99"/>
    <w:rsid w:val="003810AE"/>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0">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1">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2">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3">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4">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5">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6">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7">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8">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9">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a">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b">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c">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d">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e">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0">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1">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2">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3">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4">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5">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6">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7">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8">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9">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a">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b">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c">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d">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e">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f">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0">
    <w:basedOn w:val="TableNormal3"/>
    <w:tblPr>
      <w:tblStyleRowBandSize w:val="1"/>
      <w:tblStyleColBandSize w:val="1"/>
      <w:tblCellMar>
        <w:top w:w="100" w:type="dxa"/>
        <w:left w:w="100" w:type="dxa"/>
        <w:bottom w:w="100" w:type="dxa"/>
        <w:right w:w="100" w:type="dxa"/>
      </w:tblCellMar>
    </w:tblPr>
  </w:style>
  <w:style w:type="table" w:customStyle="1" w:styleId="aff1">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2">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3">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4">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5">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6">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7">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8">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9">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a">
    <w:basedOn w:val="TableNormal2"/>
    <w:tblPr>
      <w:tblStyleRowBandSize w:val="1"/>
      <w:tblStyleColBandSize w:val="1"/>
      <w:tblCellMar>
        <w:top w:w="100" w:type="dxa"/>
        <w:left w:w="100" w:type="dxa"/>
        <w:bottom w:w="100" w:type="dxa"/>
        <w:right w:w="100" w:type="dxa"/>
      </w:tblCellMar>
    </w:tblPr>
  </w:style>
  <w:style w:type="table" w:customStyle="1" w:styleId="affb">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c">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d">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e">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0">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1">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2">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3">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4">
    <w:basedOn w:val="TableNormal1"/>
    <w:tblPr>
      <w:tblStyleRowBandSize w:val="1"/>
      <w:tblStyleColBandSize w:val="1"/>
      <w:tblCellMar>
        <w:top w:w="100" w:type="dxa"/>
        <w:left w:w="100" w:type="dxa"/>
        <w:bottom w:w="100" w:type="dxa"/>
        <w:right w:w="100" w:type="dxa"/>
      </w:tblCellMar>
    </w:tblPr>
  </w:style>
  <w:style w:type="table" w:customStyle="1" w:styleId="afff5">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6">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7">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8">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9">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a">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b">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c">
    <w:basedOn w:val="TableNormal1"/>
    <w:pPr>
      <w:widowControl/>
      <w:ind w:firstLine="360"/>
    </w:pPr>
    <w:rPr>
      <w:sz w:val="20"/>
      <w:szCs w:val="20"/>
    </w:rPr>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026156"/>
    <w:rPr>
      <w:color w:val="605E5C"/>
      <w:shd w:val="clear" w:color="auto" w:fill="E1DFDD"/>
    </w:rPr>
  </w:style>
  <w:style w:type="character" w:customStyle="1" w:styleId="AsuntodelcomentarioCar1">
    <w:name w:val="Asunto del comentario Car1"/>
    <w:basedOn w:val="TextocomentarioCar1"/>
    <w:link w:val="Asuntodelcomentario"/>
    <w:uiPriority w:val="99"/>
    <w:semiHidden/>
    <w:rPr>
      <w:b/>
      <w:bCs/>
      <w:sz w:val="20"/>
      <w:szCs w:val="20"/>
    </w:rPr>
  </w:style>
  <w:style w:type="character" w:customStyle="1" w:styleId="TextocomentarioCar1">
    <w:name w:val="Texto comentario Car1"/>
    <w:link w:val="Textocomentario"/>
    <w:uiPriority w:val="99"/>
    <w:semiHidden/>
    <w:rPr>
      <w:sz w:val="20"/>
      <w:szCs w:val="20"/>
    </w:rPr>
  </w:style>
  <w:style w:type="table" w:customStyle="1" w:styleId="afffd">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e">
    <w:basedOn w:val="TableNormal0"/>
    <w:tblPr>
      <w:tblStyleRowBandSize w:val="1"/>
      <w:tblStyleColBandSize w:val="1"/>
      <w:tblCellMar>
        <w:top w:w="100" w:type="dxa"/>
        <w:left w:w="100" w:type="dxa"/>
        <w:bottom w:w="100" w:type="dxa"/>
        <w:right w:w="100" w:type="dxa"/>
      </w:tblCellMar>
    </w:tblPr>
  </w:style>
  <w:style w:type="table" w:customStyle="1" w:styleId="affff">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0">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1">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2">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3">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4">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5">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6">
    <w:basedOn w:val="TableNormal0"/>
    <w:pPr>
      <w:widowControl/>
      <w:ind w:firstLine="360"/>
    </w:pPr>
    <w:rPr>
      <w:sz w:val="20"/>
      <w:szCs w:val="20"/>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google.com/search?sca_esv=8214f2fdfa3e48e1&amp;rlz=1C1GCEU_esCL1099CL1100&amp;udm=2&amp;biw=2032&amp;bih=991&amp;q=deporte+trekking&amp;spell=1&amp;sa=X&amp;ved=2ahUKEwj0q5zcv_OKAxUGIbkGHdyBLcoQBSgAegQIBxAB" TargetMode="External"/><Relationship Id="rId18" Type="http://schemas.openxmlformats.org/officeDocument/2006/relationships/hyperlink" Target="mailto:desarrollo.coyhaique@codesser.cl" TargetMode="Externa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hyperlink" Target="mailto:alvaro.salin@perturismoaysen.cl" TargetMode="External"/><Relationship Id="rId2" Type="http://schemas.openxmlformats.org/officeDocument/2006/relationships/customXml" Target="../customXml/item2.xml"/><Relationship Id="rId16" Type="http://schemas.openxmlformats.org/officeDocument/2006/relationships/hyperlink" Target="http://www.codesser.cl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http://www.codesser.cl" TargetMode="External"/><Relationship Id="rId10" Type="http://schemas.openxmlformats.org/officeDocument/2006/relationships/footer" Target="footer1.xml"/><Relationship Id="rId19" Type="http://schemas.openxmlformats.org/officeDocument/2006/relationships/footer" Target="foot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ex7b+FVBc1+xRKwDOzvucWQGg==">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</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8D5A23B-8D52-4A12-B366-E1869C2B80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1</Pages>
  <Words>6406</Words>
  <Characters>35236</Characters>
  <Application>Microsoft Office Word</Application>
  <DocSecurity>0</DocSecurity>
  <Lines>293</Lines>
  <Paragraphs>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Claudio Cordova</dc:creator>
  <cp:lastModifiedBy>Ramón Antiman Moreira</cp:lastModifiedBy>
  <cp:revision>9</cp:revision>
  <dcterms:created xsi:type="dcterms:W3CDTF">2025-04-11T20:07:00Z</dcterms:created>
  <dcterms:modified xsi:type="dcterms:W3CDTF">2025-04-24T22:27:00Z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2021-03-31T00:00:00Z</vt:lpwstr>
  </property>
  <property fmtid="{D5CDD505-2E9C-101B-9397-08002B2CF9AE}" pid="3" name="Creator">
    <vt:lpwstr>Microsoft® Word 2013</vt:lpwstr>
  </property>
  <property fmtid="{D5CDD505-2E9C-101B-9397-08002B2CF9AE}" pid="4" name="LastSaved">
    <vt:lpwstr>2021-06-22T00:00:00Z</vt:lpwstr>
  </property>
</Properties>
</file>