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C1ED9" w14:textId="77777777" w:rsidR="002832CB" w:rsidRPr="002832CB" w:rsidRDefault="002832CB" w:rsidP="002832CB">
      <w:pPr>
        <w:ind w:left="2127"/>
        <w:jc w:val="right"/>
        <w:rPr>
          <w:i/>
          <w:iCs/>
        </w:rPr>
      </w:pPr>
      <w:r w:rsidRPr="002832CB">
        <w:rPr>
          <w:i/>
          <w:iCs/>
        </w:rPr>
        <w:t>CONSULTORÍA “ESTUDIO DE PREFACTIBILIDAD PARA CONCESIÓN CENTRO DE ACTIVIDADES DE MONTAÑA IND, CORDÓN DIVISADERO, COYHAIQUE, REGIÓN DE AYSÉN”</w:t>
      </w:r>
    </w:p>
    <w:p w14:paraId="485B31D7" w14:textId="77777777" w:rsidR="002832CB" w:rsidRDefault="002832CB" w:rsidP="002832CB">
      <w:pPr>
        <w:tabs>
          <w:tab w:val="num" w:pos="720"/>
        </w:tabs>
        <w:ind w:left="720" w:hanging="360"/>
        <w:jc w:val="center"/>
        <w:rPr>
          <w:b/>
          <w:bCs/>
        </w:rPr>
      </w:pPr>
    </w:p>
    <w:p w14:paraId="275B7832" w14:textId="7E70CC51" w:rsidR="002832CB" w:rsidRPr="002832CB" w:rsidRDefault="002832CB" w:rsidP="002832CB">
      <w:pPr>
        <w:tabs>
          <w:tab w:val="num" w:pos="720"/>
        </w:tabs>
        <w:ind w:left="720" w:hanging="360"/>
        <w:jc w:val="center"/>
        <w:rPr>
          <w:b/>
          <w:bCs/>
        </w:rPr>
      </w:pPr>
      <w:r w:rsidRPr="002832CB">
        <w:rPr>
          <w:b/>
          <w:bCs/>
        </w:rPr>
        <w:t>RESPUESTAS A CONSULTAS RECIBIDAS HASTA EL 12/05/2025</w:t>
      </w:r>
    </w:p>
    <w:p w14:paraId="18CCA8B4" w14:textId="77777777" w:rsidR="002832CB" w:rsidRDefault="002832CB" w:rsidP="002832CB">
      <w:pPr>
        <w:ind w:left="720"/>
      </w:pPr>
    </w:p>
    <w:p w14:paraId="796F4E85" w14:textId="08A40E7E" w:rsidR="006D3218" w:rsidRDefault="006D3218" w:rsidP="002832CB">
      <w:pPr>
        <w:numPr>
          <w:ilvl w:val="0"/>
          <w:numId w:val="1"/>
        </w:numPr>
        <w:jc w:val="both"/>
      </w:pPr>
      <w:r w:rsidRPr="006D3218">
        <w:t>En relación al Estudio Técnico N°3, dado que se sugiere hacer estudio de localización de nuevas pistas, se necesita saber si existe un plano topográfico del terreno administrado por el IND o, de no existir, ¿habría que realizar el levantamiento topográfico del terreno?</w:t>
      </w:r>
    </w:p>
    <w:p w14:paraId="2D6271D8" w14:textId="21AD766C" w:rsidR="002832CB" w:rsidRPr="006D3218" w:rsidRDefault="002832CB" w:rsidP="002832CB">
      <w:pPr>
        <w:ind w:left="720"/>
        <w:rPr>
          <w:b/>
          <w:bCs/>
        </w:rPr>
      </w:pPr>
      <w:r>
        <w:rPr>
          <w:b/>
          <w:bCs/>
        </w:rPr>
        <w:t xml:space="preserve">Respuesta: </w:t>
      </w:r>
      <w:r w:rsidR="00B4221E" w:rsidRPr="00B4221E">
        <w:rPr>
          <w:b/>
          <w:bCs/>
        </w:rPr>
        <w:t>IND posee información planimétrica, principalmente en CAD y KMZ</w:t>
      </w:r>
      <w:r w:rsidR="00B4221E">
        <w:rPr>
          <w:b/>
          <w:bCs/>
        </w:rPr>
        <w:t xml:space="preserve"> (se adjunta)</w:t>
      </w:r>
      <w:r w:rsidR="00B4221E" w:rsidRPr="00B4221E">
        <w:rPr>
          <w:b/>
          <w:bCs/>
        </w:rPr>
        <w:t>. En el caso de la Información de nieve, lluvia y viento, ésta puede ser solicitada a la Dirección General de Aguas dependiente del MOP, quien posee 2 estaciones meteorológicas en el sector y una al interior del terreno IND.</w:t>
      </w:r>
    </w:p>
    <w:p w14:paraId="3E243310" w14:textId="77777777" w:rsidR="006D3218" w:rsidRDefault="006D3218" w:rsidP="006D3218">
      <w:pPr>
        <w:numPr>
          <w:ilvl w:val="0"/>
          <w:numId w:val="1"/>
        </w:numPr>
      </w:pPr>
      <w:r w:rsidRPr="006D3218">
        <w:t>La experiencia previa de mínimo 3 iniciativas o proyectos de envergadura similar a la requerida en las presentes bases que se exige al oferente, puede ser aportada por los profesionales claves del equipo de trabajo (los que serán evaluados).</w:t>
      </w:r>
    </w:p>
    <w:p w14:paraId="07BD090E" w14:textId="448836C2" w:rsidR="00663710" w:rsidRPr="006D3218" w:rsidRDefault="002832CB" w:rsidP="00663710">
      <w:pPr>
        <w:ind w:left="720"/>
        <w:jc w:val="both"/>
        <w:rPr>
          <w:b/>
          <w:bCs/>
        </w:rPr>
      </w:pPr>
      <w:r>
        <w:rPr>
          <w:b/>
          <w:bCs/>
        </w:rPr>
        <w:t xml:space="preserve">Respuesta: </w:t>
      </w:r>
      <w:r w:rsidR="00663710" w:rsidRPr="002832CB">
        <w:rPr>
          <w:b/>
          <w:bCs/>
        </w:rPr>
        <w:t>El punto 8 de las bases técnicas indica que la evaluación del oferente considerará como uno de los requisitos “</w:t>
      </w:r>
      <w:r w:rsidR="00663710" w:rsidRPr="002832CB">
        <w:rPr>
          <w:b/>
          <w:bCs/>
          <w:i/>
          <w:iCs/>
        </w:rPr>
        <w:t>Experiencia previa de mínimo 3 iniciativas o proyectos de envergadura similar a la requerida en las presentes bases.</w:t>
      </w:r>
      <w:r w:rsidR="00663710" w:rsidRPr="002832CB">
        <w:rPr>
          <w:b/>
          <w:bCs/>
        </w:rPr>
        <w:t>”. Esta experiencia debe ser aportada por el oferente</w:t>
      </w:r>
      <w:r w:rsidR="004C0B28" w:rsidRPr="002832CB">
        <w:rPr>
          <w:b/>
          <w:bCs/>
        </w:rPr>
        <w:t>.</w:t>
      </w:r>
    </w:p>
    <w:p w14:paraId="0DC7B246" w14:textId="77777777" w:rsidR="006D3218" w:rsidRDefault="006D3218" w:rsidP="006D3218">
      <w:pPr>
        <w:numPr>
          <w:ilvl w:val="0"/>
          <w:numId w:val="1"/>
        </w:numPr>
      </w:pPr>
      <w:r w:rsidRPr="006D3218">
        <w:t>¿Es posible aplazar la fecha de Cierre de la licitación (15 días)?</w:t>
      </w:r>
    </w:p>
    <w:p w14:paraId="6FF43FA0" w14:textId="77B54452" w:rsidR="004C0B28" w:rsidRPr="006D3218" w:rsidRDefault="002832CB" w:rsidP="004C0B28">
      <w:pPr>
        <w:ind w:left="720"/>
        <w:jc w:val="both"/>
        <w:rPr>
          <w:b/>
          <w:bCs/>
        </w:rPr>
      </w:pPr>
      <w:r>
        <w:rPr>
          <w:b/>
          <w:bCs/>
        </w:rPr>
        <w:t xml:space="preserve">Respuesta: </w:t>
      </w:r>
      <w:r w:rsidR="004C0B28" w:rsidRPr="002832CB">
        <w:rPr>
          <w:b/>
          <w:bCs/>
        </w:rPr>
        <w:t>Se contempla aplazar la fecha de cierre de la licitación y extender el período de consultas. Las nuevas fechas serán publicadas en el sitio web codesser.cl/licitaciones/.</w:t>
      </w:r>
    </w:p>
    <w:p w14:paraId="1193F7D8" w14:textId="77777777" w:rsidR="00490BE9" w:rsidRDefault="00490BE9"/>
    <w:sectPr w:rsidR="00490B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3377E0"/>
    <w:multiLevelType w:val="multilevel"/>
    <w:tmpl w:val="35A08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773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18"/>
    <w:rsid w:val="002832CB"/>
    <w:rsid w:val="00454404"/>
    <w:rsid w:val="00490BE9"/>
    <w:rsid w:val="004C0B28"/>
    <w:rsid w:val="00663710"/>
    <w:rsid w:val="006D3218"/>
    <w:rsid w:val="00B4221E"/>
    <w:rsid w:val="00C72DC4"/>
    <w:rsid w:val="00F81A4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27091"/>
  <w15:chartTrackingRefBased/>
  <w15:docId w15:val="{4985DDE5-4F04-4D3A-9ACC-57F6BAEE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D32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D32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D321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D321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D321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D321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D321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D321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D321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321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D321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D321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D321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D321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D321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D321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D321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D3218"/>
    <w:rPr>
      <w:rFonts w:eastAsiaTheme="majorEastAsia" w:cstheme="majorBidi"/>
      <w:color w:val="272727" w:themeColor="text1" w:themeTint="D8"/>
    </w:rPr>
  </w:style>
  <w:style w:type="paragraph" w:styleId="Ttulo">
    <w:name w:val="Title"/>
    <w:basedOn w:val="Normal"/>
    <w:next w:val="Normal"/>
    <w:link w:val="TtuloCar"/>
    <w:uiPriority w:val="10"/>
    <w:qFormat/>
    <w:rsid w:val="006D32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D321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D321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D321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D3218"/>
    <w:pPr>
      <w:spacing w:before="160"/>
      <w:jc w:val="center"/>
    </w:pPr>
    <w:rPr>
      <w:i/>
      <w:iCs/>
      <w:color w:val="404040" w:themeColor="text1" w:themeTint="BF"/>
    </w:rPr>
  </w:style>
  <w:style w:type="character" w:customStyle="1" w:styleId="CitaCar">
    <w:name w:val="Cita Car"/>
    <w:basedOn w:val="Fuentedeprrafopredeter"/>
    <w:link w:val="Cita"/>
    <w:uiPriority w:val="29"/>
    <w:rsid w:val="006D3218"/>
    <w:rPr>
      <w:i/>
      <w:iCs/>
      <w:color w:val="404040" w:themeColor="text1" w:themeTint="BF"/>
    </w:rPr>
  </w:style>
  <w:style w:type="paragraph" w:styleId="Prrafodelista">
    <w:name w:val="List Paragraph"/>
    <w:basedOn w:val="Normal"/>
    <w:uiPriority w:val="34"/>
    <w:qFormat/>
    <w:rsid w:val="006D3218"/>
    <w:pPr>
      <w:ind w:left="720"/>
      <w:contextualSpacing/>
    </w:pPr>
  </w:style>
  <w:style w:type="character" w:styleId="nfasisintenso">
    <w:name w:val="Intense Emphasis"/>
    <w:basedOn w:val="Fuentedeprrafopredeter"/>
    <w:uiPriority w:val="21"/>
    <w:qFormat/>
    <w:rsid w:val="006D3218"/>
    <w:rPr>
      <w:i/>
      <w:iCs/>
      <w:color w:val="0F4761" w:themeColor="accent1" w:themeShade="BF"/>
    </w:rPr>
  </w:style>
  <w:style w:type="paragraph" w:styleId="Citadestacada">
    <w:name w:val="Intense Quote"/>
    <w:basedOn w:val="Normal"/>
    <w:next w:val="Normal"/>
    <w:link w:val="CitadestacadaCar"/>
    <w:uiPriority w:val="30"/>
    <w:qFormat/>
    <w:rsid w:val="006D32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D3218"/>
    <w:rPr>
      <w:i/>
      <w:iCs/>
      <w:color w:val="0F4761" w:themeColor="accent1" w:themeShade="BF"/>
    </w:rPr>
  </w:style>
  <w:style w:type="character" w:styleId="Referenciaintensa">
    <w:name w:val="Intense Reference"/>
    <w:basedOn w:val="Fuentedeprrafopredeter"/>
    <w:uiPriority w:val="32"/>
    <w:qFormat/>
    <w:rsid w:val="006D32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48099">
      <w:bodyDiv w:val="1"/>
      <w:marLeft w:val="0"/>
      <w:marRight w:val="0"/>
      <w:marTop w:val="0"/>
      <w:marBottom w:val="0"/>
      <w:divBdr>
        <w:top w:val="none" w:sz="0" w:space="0" w:color="auto"/>
        <w:left w:val="none" w:sz="0" w:space="0" w:color="auto"/>
        <w:bottom w:val="none" w:sz="0" w:space="0" w:color="auto"/>
        <w:right w:val="none" w:sz="0" w:space="0" w:color="auto"/>
      </w:divBdr>
    </w:div>
    <w:div w:id="186967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240</Words>
  <Characters>1322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Salin Torres</dc:creator>
  <cp:keywords/>
  <dc:description/>
  <cp:lastModifiedBy>Alvaro Salin Torres</cp:lastModifiedBy>
  <cp:revision>3</cp:revision>
  <cp:lastPrinted>2025-05-20T11:56:00Z</cp:lastPrinted>
  <dcterms:created xsi:type="dcterms:W3CDTF">2025-05-14T20:13:00Z</dcterms:created>
  <dcterms:modified xsi:type="dcterms:W3CDTF">2025-05-20T11:56:00Z</dcterms:modified>
</cp:coreProperties>
</file>